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7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3B6BD2" w:rsidRDefault="00D50781" w:rsidP="00775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75DE3" w:rsidRPr="00775DE3">
              <w:rPr>
                <w:rFonts w:ascii="Times New Roman" w:hAnsi="Times New Roman" w:cs="Times New Roman"/>
                <w:sz w:val="24"/>
                <w:szCs w:val="24"/>
              </w:rPr>
              <w:t>поставку ограничителей перенапряжений и изолирующих оснований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E77EBE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Pr="003B6BD2" w:rsidRDefault="00775DE3" w:rsidP="007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DE3">
              <w:rPr>
                <w:rFonts w:ascii="Times New Roman" w:hAnsi="Times New Roman" w:cs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DE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ограничителей перенапряжений и изолирующих оснований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775DE3" w:rsidP="0029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A00"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775DE3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E7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77E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C4D25" w:rsidP="00E7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 закупки с размещением информации об отказе от проведения закупки на официальном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7EBE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2015-02-20T05:56:00Z</cp:lastPrinted>
  <dcterms:created xsi:type="dcterms:W3CDTF">2016-02-25T03:50:00Z</dcterms:created>
  <dcterms:modified xsi:type="dcterms:W3CDTF">2016-02-25T08:42:00Z</dcterms:modified>
</cp:coreProperties>
</file>