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№1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5731F1">
        <w:rPr>
          <w:b/>
          <w:sz w:val="28"/>
          <w:szCs w:val="28"/>
        </w:rPr>
        <w:t>20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6698C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5731F1" w:rsidRPr="005731F1">
        <w:rPr>
          <w:b/>
          <w:sz w:val="28"/>
          <w:szCs w:val="28"/>
        </w:rPr>
        <w:t>проведение проектно-изыскательских работ по обследованию грунтов площадки подстанции №30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E75BEF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="00AB693A" w:rsidRPr="00AB693A">
        <w:rPr>
          <w:sz w:val="24"/>
          <w:szCs w:val="24"/>
        </w:rPr>
        <w:t>.</w:t>
      </w:r>
      <w:r w:rsidR="00A6698C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AB693A" w:rsidRPr="00AB693A">
        <w:rPr>
          <w:sz w:val="24"/>
          <w:szCs w:val="24"/>
        </w:rPr>
        <w:t>.201</w:t>
      </w:r>
      <w:r w:rsidR="00A6698C"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5731F1">
        <w:rPr>
          <w:sz w:val="24"/>
          <w:szCs w:val="24"/>
        </w:rPr>
        <w:t>20</w:t>
      </w:r>
      <w:r>
        <w:rPr>
          <w:sz w:val="24"/>
          <w:szCs w:val="24"/>
        </w:rPr>
        <w:t xml:space="preserve">/ОЗП </w:t>
      </w:r>
      <w:r w:rsidR="005731F1" w:rsidRPr="005731F1">
        <w:rPr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 w:rsidR="001A5D96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5731F1" w:rsidTr="00AB693A">
        <w:tc>
          <w:tcPr>
            <w:tcW w:w="3190" w:type="dxa"/>
          </w:tcPr>
          <w:p w:rsidR="005731F1" w:rsidRPr="005731F1" w:rsidRDefault="005731F1" w:rsidP="00C84C9F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Срок поставки товара, (выполнения работ, оказания услуг)</w:t>
            </w:r>
          </w:p>
        </w:tc>
        <w:tc>
          <w:tcPr>
            <w:tcW w:w="3190" w:type="dxa"/>
            <w:vAlign w:val="bottom"/>
          </w:tcPr>
          <w:p w:rsidR="005731F1" w:rsidRPr="001A5D96" w:rsidRDefault="005731F1" w:rsidP="00A6698C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В период с 26.09.2016г. по 31.07.2017г.</w:t>
            </w:r>
          </w:p>
        </w:tc>
        <w:tc>
          <w:tcPr>
            <w:tcW w:w="3191" w:type="dxa"/>
            <w:vAlign w:val="bottom"/>
          </w:tcPr>
          <w:p w:rsidR="005731F1" w:rsidRPr="001A5D96" w:rsidRDefault="005731F1" w:rsidP="001A5D9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В период с 10.10.2016г. по 31.07.2017г.</w:t>
            </w:r>
          </w:p>
        </w:tc>
      </w:tr>
      <w:tr w:rsidR="0072211B" w:rsidTr="00AB693A">
        <w:tc>
          <w:tcPr>
            <w:tcW w:w="3190" w:type="dxa"/>
          </w:tcPr>
          <w:p w:rsidR="0072211B" w:rsidRDefault="001A5D96" w:rsidP="00C84C9F">
            <w:pPr>
              <w:rPr>
                <w:sz w:val="24"/>
                <w:szCs w:val="24"/>
              </w:rPr>
            </w:pPr>
            <w:r w:rsidRPr="001A5D96">
              <w:rPr>
                <w:b/>
                <w:sz w:val="24"/>
                <w:szCs w:val="24"/>
              </w:rPr>
              <w:t xml:space="preserve">Информация о предоставлении документации о закупке </w:t>
            </w:r>
            <w:r w:rsidR="0072211B">
              <w:rPr>
                <w:sz w:val="24"/>
                <w:szCs w:val="24"/>
              </w:rPr>
              <w:t>Срок предоставления документации</w:t>
            </w: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  <w:p w:rsidR="00E75BEF" w:rsidRDefault="00E75BEF" w:rsidP="00C84C9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0" w:type="dxa"/>
            <w:vAlign w:val="bottom"/>
          </w:tcPr>
          <w:p w:rsidR="0072211B" w:rsidRDefault="005731F1" w:rsidP="00A6698C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Со дня размещения на электронной площадке настоящего извещения до 12.09.2016г.</w:t>
            </w:r>
          </w:p>
        </w:tc>
        <w:tc>
          <w:tcPr>
            <w:tcW w:w="3191" w:type="dxa"/>
            <w:vAlign w:val="bottom"/>
          </w:tcPr>
          <w:p w:rsidR="0072211B" w:rsidRDefault="005731F1" w:rsidP="001A5D9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Со дня размещения на электронной площадке настоящего извещения до 21.09.2016г.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5731F1" w:rsidP="00A6698C">
            <w:pPr>
              <w:rPr>
                <w:sz w:val="24"/>
                <w:szCs w:val="24"/>
              </w:rPr>
            </w:pPr>
            <w:proofErr w:type="gramStart"/>
            <w:r w:rsidRPr="005731F1">
              <w:rPr>
                <w:sz w:val="24"/>
                <w:szCs w:val="24"/>
              </w:rPr>
              <w:t>12.09.2016  17</w:t>
            </w:r>
            <w:proofErr w:type="gramEnd"/>
            <w:r w:rsidRPr="005731F1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5731F1" w:rsidP="00977F88">
            <w:pPr>
              <w:rPr>
                <w:sz w:val="24"/>
                <w:szCs w:val="24"/>
              </w:rPr>
            </w:pPr>
            <w:proofErr w:type="gramStart"/>
            <w:r w:rsidRPr="005731F1">
              <w:rPr>
                <w:sz w:val="24"/>
                <w:szCs w:val="24"/>
              </w:rPr>
              <w:t>21.09.2016  17</w:t>
            </w:r>
            <w:proofErr w:type="gramEnd"/>
            <w:r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</w:t>
            </w:r>
            <w:r w:rsidRPr="001C612A">
              <w:rPr>
                <w:b/>
                <w:sz w:val="24"/>
                <w:szCs w:val="24"/>
              </w:rPr>
              <w:t xml:space="preserve"> дата</w:t>
            </w:r>
            <w:r>
              <w:rPr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5731F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Pr="00405E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05E8A">
              <w:rPr>
                <w:sz w:val="24"/>
                <w:szCs w:val="24"/>
              </w:rPr>
              <w:t>.2016  10</w:t>
            </w:r>
            <w:proofErr w:type="gramEnd"/>
            <w:r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5731F1" w:rsidP="005731F1">
            <w:pPr>
              <w:rPr>
                <w:sz w:val="24"/>
                <w:szCs w:val="24"/>
              </w:rPr>
            </w:pPr>
            <w:proofErr w:type="gramStart"/>
            <w:r w:rsidRPr="005731F1">
              <w:rPr>
                <w:sz w:val="24"/>
                <w:szCs w:val="24"/>
              </w:rPr>
              <w:t>22.09.2016  10</w:t>
            </w:r>
            <w:proofErr w:type="gramEnd"/>
            <w:r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Pr="00D12ABB" w:rsidRDefault="005731F1" w:rsidP="00573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5731F1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Pr="00405E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405E8A">
              <w:rPr>
                <w:sz w:val="24"/>
                <w:szCs w:val="24"/>
              </w:rPr>
              <w:t>.2016  14</w:t>
            </w:r>
            <w:proofErr w:type="gramEnd"/>
            <w:r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5731F1" w:rsidP="005731F1">
            <w:pPr>
              <w:rPr>
                <w:sz w:val="24"/>
                <w:szCs w:val="24"/>
              </w:rPr>
            </w:pPr>
            <w:proofErr w:type="gramStart"/>
            <w:r w:rsidRPr="005731F1">
              <w:rPr>
                <w:sz w:val="24"/>
                <w:szCs w:val="24"/>
              </w:rPr>
              <w:t>22.09.2016  14</w:t>
            </w:r>
            <w:proofErr w:type="gramEnd"/>
            <w:r w:rsidRPr="005731F1">
              <w:rPr>
                <w:sz w:val="24"/>
                <w:szCs w:val="24"/>
              </w:rPr>
              <w:t>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A4099F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</w:t>
      </w:r>
      <w:r w:rsidR="005731F1">
        <w:rPr>
          <w:snapToGrid w:val="0"/>
          <w:sz w:val="24"/>
          <w:szCs w:val="24"/>
        </w:rPr>
        <w:t>20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5731F1" w:rsidRPr="005731F1">
        <w:rPr>
          <w:snapToGrid w:val="0"/>
          <w:sz w:val="24"/>
          <w:szCs w:val="24"/>
        </w:rPr>
        <w:t>на проведение проектно-изыскательских работ по обследованию грунтов площадки подстанции №30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EB59BD" w:rsidTr="0055674C">
        <w:tc>
          <w:tcPr>
            <w:tcW w:w="9411" w:type="dxa"/>
            <w:gridSpan w:val="3"/>
          </w:tcPr>
          <w:p w:rsidR="00EB59BD" w:rsidRPr="00967DED" w:rsidRDefault="00EB59BD" w:rsidP="00EB59BD">
            <w:pPr>
              <w:jc w:val="center"/>
              <w:rPr>
                <w:color w:val="FF0000"/>
                <w:sz w:val="24"/>
                <w:szCs w:val="24"/>
              </w:rPr>
            </w:pPr>
            <w:bookmarkStart w:id="1" w:name="_Toc459983625"/>
            <w:r w:rsidRPr="00EB59BD">
              <w:rPr>
                <w:b/>
                <w:sz w:val="28"/>
              </w:rPr>
              <w:t>Раздел 1. Общие положения</w:t>
            </w:r>
            <w:bookmarkEnd w:id="1"/>
          </w:p>
        </w:tc>
      </w:tr>
      <w:tr w:rsidR="005731F1" w:rsidTr="00AB693A">
        <w:tc>
          <w:tcPr>
            <w:tcW w:w="3138" w:type="dxa"/>
          </w:tcPr>
          <w:p w:rsidR="005731F1" w:rsidRPr="00E75BEF" w:rsidRDefault="005731F1" w:rsidP="00327BEB">
            <w:pPr>
              <w:pStyle w:val="2"/>
              <w:keepNext w:val="0"/>
              <w:widowControl w:val="0"/>
              <w:outlineLvl w:val="1"/>
            </w:pPr>
            <w:bookmarkStart w:id="2" w:name="_Toc459983629"/>
            <w:r w:rsidRPr="00E75BEF">
              <w:t>1.4 Место, условия и сроки (периоды) поставки товара, выполнения работы, оказания услуги</w:t>
            </w:r>
            <w:bookmarkEnd w:id="2"/>
          </w:p>
        </w:tc>
        <w:tc>
          <w:tcPr>
            <w:tcW w:w="3136" w:type="dxa"/>
          </w:tcPr>
          <w:p w:rsidR="005731F1" w:rsidRPr="00E75BEF" w:rsidRDefault="005731F1" w:rsidP="00EB59BD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>Проектно-изыскательские работы по обследованию грунтов площадки подстанции №30 должны быть осуществлены по адресу: 650021, г. Кемерово, ул. 1-ая Стахановская, 35 в период с 26.09.2016г. по 31.07.2017г.</w:t>
            </w:r>
          </w:p>
        </w:tc>
        <w:tc>
          <w:tcPr>
            <w:tcW w:w="3137" w:type="dxa"/>
          </w:tcPr>
          <w:p w:rsidR="005731F1" w:rsidRPr="00E75BEF" w:rsidRDefault="005731F1" w:rsidP="002F3DCB">
            <w:pPr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>Проектно-изыскательские работы по обследованию грунтов площадки подстанции №30 должны быть осуществлены по адресу: 650021, г. Кемерово, ул. 1-ая Стахановская, 35 в период с 10.10.2016г. по 31.07.2017г.</w:t>
            </w:r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3" w:name="_Toc349803482"/>
            <w:r w:rsidRPr="00E75BEF">
              <w:t>1.8. Порядок, место, дата начала и дата окончания срока подачи заявок на участие в закупке.</w:t>
            </w:r>
            <w:bookmarkEnd w:id="3"/>
          </w:p>
        </w:tc>
        <w:tc>
          <w:tcPr>
            <w:tcW w:w="3136" w:type="dxa"/>
          </w:tcPr>
          <w:p w:rsidR="005731F1" w:rsidRPr="00E75BEF" w:rsidRDefault="005731F1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1.8.1 </w:t>
            </w:r>
            <w:r w:rsidRPr="00E75BEF">
              <w:rPr>
                <w:sz w:val="24"/>
                <w:szCs w:val="24"/>
              </w:rPr>
              <w:t>Организатор принимает заявки в период с 29 августа по 12 сентября 2016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D12ABB" w:rsidRPr="00E75BEF" w:rsidRDefault="00D12ABB" w:rsidP="00A8666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5731F1" w:rsidRPr="00E75BEF" w:rsidRDefault="005731F1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 xml:space="preserve">1.8.1 </w:t>
            </w:r>
            <w:r w:rsidRPr="00E75BEF">
              <w:rPr>
                <w:sz w:val="24"/>
                <w:szCs w:val="24"/>
              </w:rPr>
              <w:t>Организатор принимает заявки в период с 29 августа по 21 сентября 2016 года с использованием электронной площадки «</w:t>
            </w:r>
            <w:r w:rsidRPr="00E75BEF">
              <w:rPr>
                <w:sz w:val="24"/>
                <w:szCs w:val="24"/>
                <w:lang w:val="en-US"/>
              </w:rPr>
              <w:t>OTC</w:t>
            </w:r>
            <w:r w:rsidRPr="00E75BEF">
              <w:rPr>
                <w:sz w:val="24"/>
                <w:szCs w:val="24"/>
              </w:rPr>
              <w:t>-</w:t>
            </w:r>
            <w:r w:rsidRPr="00E75BEF">
              <w:rPr>
                <w:sz w:val="24"/>
                <w:szCs w:val="24"/>
                <w:lang w:val="en-US"/>
              </w:rPr>
              <w:t>TENDER</w:t>
            </w:r>
            <w:r w:rsidRPr="00E75BEF">
              <w:rPr>
                <w:sz w:val="24"/>
                <w:szCs w:val="24"/>
              </w:rPr>
              <w:t>».</w:t>
            </w:r>
          </w:p>
          <w:p w:rsidR="00D12ABB" w:rsidRPr="00E75BEF" w:rsidRDefault="00D12ABB" w:rsidP="002F3DCB">
            <w:pPr>
              <w:rPr>
                <w:sz w:val="24"/>
                <w:szCs w:val="24"/>
              </w:rPr>
            </w:pPr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4" w:name="_Toc349803485"/>
            <w:r w:rsidRPr="00E75BEF">
              <w:t>1.11 Место и дата рассмотрения предложений (заявок) участников закупки и подведения итогов закупки</w:t>
            </w:r>
            <w:bookmarkEnd w:id="4"/>
          </w:p>
        </w:tc>
        <w:tc>
          <w:tcPr>
            <w:tcW w:w="3136" w:type="dxa"/>
          </w:tcPr>
          <w:p w:rsidR="00D12ABB" w:rsidRPr="00E75BEF" w:rsidRDefault="005731F1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Рассмотрение заявок и подведение итогов производятся Заказчиком 13.09.2016г. по адресу: г. Кемерово, 1-я Стахановская, 35, кабинет №208. Начало в 10 часов (по местному времени).</w:t>
            </w:r>
          </w:p>
        </w:tc>
        <w:tc>
          <w:tcPr>
            <w:tcW w:w="3137" w:type="dxa"/>
          </w:tcPr>
          <w:p w:rsidR="00D12ABB" w:rsidRPr="00E75BEF" w:rsidRDefault="005731F1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>Рассмотрение заявок и подведение итогов производятся Заказчиком 22.09.2016г. по адресу: г. Кемерово, 1-я Стахановская, 35, кабинет №208. Начало в 10 часов (по местному времени).</w:t>
            </w:r>
          </w:p>
        </w:tc>
      </w:tr>
      <w:tr w:rsidR="005731F1" w:rsidTr="00A75240">
        <w:tc>
          <w:tcPr>
            <w:tcW w:w="9411" w:type="dxa"/>
            <w:gridSpan w:val="3"/>
          </w:tcPr>
          <w:p w:rsidR="005731F1" w:rsidRPr="00E75BEF" w:rsidRDefault="005731F1" w:rsidP="005731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5" w:name="_Toc459983645"/>
            <w:r w:rsidRPr="005731F1">
              <w:rPr>
                <w:b/>
                <w:sz w:val="28"/>
              </w:rPr>
              <w:t>Раздел 2. Проект договора.</w:t>
            </w:r>
            <w:bookmarkEnd w:id="5"/>
          </w:p>
        </w:tc>
      </w:tr>
      <w:tr w:rsidR="005731F1" w:rsidTr="00C34F26">
        <w:tc>
          <w:tcPr>
            <w:tcW w:w="3138" w:type="dxa"/>
          </w:tcPr>
          <w:p w:rsidR="005731F1" w:rsidRPr="00E75BEF" w:rsidRDefault="00EB59BD" w:rsidP="00EB59BD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EB59BD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136" w:type="dxa"/>
          </w:tcPr>
          <w:p w:rsidR="005731F1" w:rsidRPr="00E75BEF" w:rsidRDefault="00EB59BD" w:rsidP="00EB59BD">
            <w:pPr>
              <w:pStyle w:val="aa"/>
              <w:widowControl/>
              <w:numPr>
                <w:ilvl w:val="1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 xml:space="preserve">ИСПОЛНИТЕЛЬ обязуется произвести проектно-изыскательские работы по обследованию грунтов площадки подстанции №30 в период с 26.09.2016г. по 31.07.2017 г. в соответствии с техническим заданием (приложение № 1 к настоящему договору). </w:t>
            </w:r>
          </w:p>
        </w:tc>
        <w:tc>
          <w:tcPr>
            <w:tcW w:w="3137" w:type="dxa"/>
          </w:tcPr>
          <w:p w:rsidR="005731F1" w:rsidRPr="00E75BEF" w:rsidRDefault="00EB59BD" w:rsidP="00EB59BD">
            <w:pPr>
              <w:numPr>
                <w:ilvl w:val="1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B59BD">
              <w:rPr>
                <w:sz w:val="22"/>
                <w:szCs w:val="22"/>
              </w:rPr>
              <w:t xml:space="preserve">ИСПОЛНИТЕЛЬ обязуется произвести проектно-изыскательские работы по обследованию грунтов площадки подстанции №30 в период с 10.10.2016г. по 31.07.2017 г. в соответствии с техническим заданием (приложение № 1 к настоящему договору). </w:t>
            </w:r>
          </w:p>
        </w:tc>
      </w:tr>
      <w:tr w:rsidR="00EB59BD" w:rsidTr="00EB59BD">
        <w:tc>
          <w:tcPr>
            <w:tcW w:w="3138" w:type="dxa"/>
          </w:tcPr>
          <w:p w:rsidR="00EB59BD" w:rsidRPr="00E75BEF" w:rsidRDefault="00EB59BD" w:rsidP="00EB59BD">
            <w:pPr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>Приложение №1</w:t>
            </w:r>
          </w:p>
          <w:p w:rsidR="00EB59BD" w:rsidRPr="00E75BEF" w:rsidRDefault="00EB59BD" w:rsidP="00EB59BD">
            <w:pPr>
              <w:rPr>
                <w:sz w:val="22"/>
                <w:szCs w:val="22"/>
              </w:rPr>
            </w:pPr>
            <w:r w:rsidRPr="00E75BEF">
              <w:rPr>
                <w:sz w:val="22"/>
                <w:szCs w:val="22"/>
              </w:rPr>
              <w:t>к договору</w:t>
            </w:r>
            <w:r w:rsidRPr="00E75BEF">
              <w:rPr>
                <w:sz w:val="22"/>
                <w:szCs w:val="22"/>
              </w:rPr>
              <w:t>№ ____ от _________ 2016г.</w:t>
            </w:r>
          </w:p>
          <w:p w:rsidR="00EB59BD" w:rsidRPr="00E75BEF" w:rsidRDefault="00EB59BD" w:rsidP="00EB59BD">
            <w:pPr>
              <w:rPr>
                <w:b/>
                <w:sz w:val="28"/>
                <w:szCs w:val="28"/>
              </w:rPr>
            </w:pPr>
            <w:r w:rsidRPr="00E75BEF">
              <w:rPr>
                <w:b/>
                <w:sz w:val="28"/>
                <w:szCs w:val="28"/>
              </w:rPr>
              <w:t>Техническое задание</w:t>
            </w:r>
          </w:p>
          <w:p w:rsidR="00EB59BD" w:rsidRPr="00E75BEF" w:rsidRDefault="00EB59BD" w:rsidP="00EB59BD">
            <w:pPr>
              <w:rPr>
                <w:b/>
                <w:sz w:val="24"/>
                <w:szCs w:val="24"/>
              </w:rPr>
            </w:pPr>
            <w:r w:rsidRPr="00E75BEF">
              <w:rPr>
                <w:b/>
                <w:sz w:val="24"/>
                <w:szCs w:val="24"/>
              </w:rPr>
              <w:t xml:space="preserve">5. </w:t>
            </w:r>
            <w:r w:rsidRPr="00E75BEF">
              <w:rPr>
                <w:b/>
                <w:sz w:val="24"/>
                <w:szCs w:val="24"/>
              </w:rPr>
              <w:t>Сроки выполнения работ</w:t>
            </w:r>
          </w:p>
          <w:p w:rsidR="00EB59BD" w:rsidRPr="00E75BEF" w:rsidRDefault="00EB59BD" w:rsidP="00EB59BD">
            <w:pPr>
              <w:rPr>
                <w:sz w:val="22"/>
                <w:szCs w:val="22"/>
              </w:rPr>
            </w:pPr>
          </w:p>
        </w:tc>
        <w:tc>
          <w:tcPr>
            <w:tcW w:w="3136" w:type="dxa"/>
            <w:vAlign w:val="bottom"/>
          </w:tcPr>
          <w:p w:rsidR="00EB59BD" w:rsidRPr="00E75BEF" w:rsidRDefault="00EB59BD" w:rsidP="00EB59BD">
            <w:pPr>
              <w:jc w:val="both"/>
              <w:rPr>
                <w:sz w:val="24"/>
                <w:szCs w:val="24"/>
              </w:rPr>
            </w:pPr>
            <w:r w:rsidRPr="00E75BEF">
              <w:rPr>
                <w:sz w:val="24"/>
                <w:szCs w:val="24"/>
              </w:rPr>
              <w:t>26 сентября 2016 г. - 31 июля 2017 г.</w:t>
            </w:r>
          </w:p>
        </w:tc>
        <w:tc>
          <w:tcPr>
            <w:tcW w:w="3137" w:type="dxa"/>
            <w:vAlign w:val="bottom"/>
          </w:tcPr>
          <w:p w:rsidR="00EB59BD" w:rsidRPr="00E75BEF" w:rsidRDefault="00EB59BD" w:rsidP="00EB59BD">
            <w:pPr>
              <w:jc w:val="both"/>
              <w:rPr>
                <w:sz w:val="22"/>
                <w:szCs w:val="22"/>
              </w:rPr>
            </w:pPr>
            <w:r w:rsidRPr="00E75BEF">
              <w:rPr>
                <w:sz w:val="24"/>
                <w:szCs w:val="24"/>
              </w:rPr>
              <w:t>10 октября 2016 г. - 31 июля 2017 г.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5591D"/>
    <w:multiLevelType w:val="multilevel"/>
    <w:tmpl w:val="0F66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084AC7"/>
    <w:multiLevelType w:val="multilevel"/>
    <w:tmpl w:val="9010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39C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A5D96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DCB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1F1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0D57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77F88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28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194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75BEF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59BD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B94C"/>
  <w15:docId w15:val="{1C79B775-40BD-49D1-9A8F-8AACAB7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57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573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Title"/>
    <w:basedOn w:val="a2"/>
    <w:link w:val="ab"/>
    <w:qFormat/>
    <w:rsid w:val="00EB59BD"/>
    <w:pPr>
      <w:widowControl w:val="0"/>
      <w:jc w:val="center"/>
    </w:pPr>
    <w:rPr>
      <w:sz w:val="28"/>
    </w:rPr>
  </w:style>
  <w:style w:type="character" w:customStyle="1" w:styleId="ab">
    <w:name w:val="Заголовок Знак"/>
    <w:basedOn w:val="a3"/>
    <w:link w:val="aa"/>
    <w:rsid w:val="00EB59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 Малышев</cp:lastModifiedBy>
  <cp:revision>3</cp:revision>
  <cp:lastPrinted>2016-09-12T05:16:00Z</cp:lastPrinted>
  <dcterms:created xsi:type="dcterms:W3CDTF">2016-09-12T04:33:00Z</dcterms:created>
  <dcterms:modified xsi:type="dcterms:W3CDTF">2016-09-12T05:20:00Z</dcterms:modified>
</cp:coreProperties>
</file>