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547CA6" w:rsidRDefault="004007E7" w:rsidP="00A33604">
      <w:pPr>
        <w:widowControl w:val="0"/>
        <w:ind w:left="4678" w:hanging="11"/>
        <w:rPr>
          <w:b/>
          <w:snapToGrid w:val="0"/>
          <w:sz w:val="28"/>
          <w:szCs w:val="28"/>
        </w:rPr>
      </w:pPr>
      <w:bookmarkStart w:id="0" w:name="_GoBack"/>
      <w:bookmarkEnd w:id="0"/>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1" w:name="_Toc348095697"/>
      <w:r w:rsidRPr="001B0AD8">
        <w:rPr>
          <w:snapToGrid w:val="0"/>
        </w:rPr>
        <w:t>ДОКУМЕНТАЦИЯ</w:t>
      </w:r>
      <w:bookmarkEnd w:id="1"/>
    </w:p>
    <w:p w:rsidR="00753101" w:rsidRPr="00630AC9" w:rsidRDefault="009D42CE" w:rsidP="00A33604">
      <w:pPr>
        <w:widowControl w:val="0"/>
        <w:jc w:val="center"/>
        <w:rPr>
          <w:sz w:val="26"/>
          <w:szCs w:val="26"/>
        </w:rPr>
      </w:pPr>
      <w:r w:rsidRPr="00630AC9">
        <w:rPr>
          <w:snapToGrid w:val="0"/>
          <w:sz w:val="26"/>
          <w:szCs w:val="26"/>
        </w:rPr>
        <w:t>об открытом</w:t>
      </w:r>
      <w:r w:rsidR="00EB2793" w:rsidRPr="00630AC9">
        <w:rPr>
          <w:snapToGrid w:val="0"/>
          <w:sz w:val="26"/>
          <w:szCs w:val="26"/>
        </w:rPr>
        <w:t xml:space="preserve"> </w:t>
      </w:r>
      <w:r w:rsidR="004007E7" w:rsidRPr="00630AC9">
        <w:rPr>
          <w:snapToGrid w:val="0"/>
          <w:sz w:val="26"/>
          <w:szCs w:val="26"/>
        </w:rPr>
        <w:t>запросе предложений</w:t>
      </w:r>
      <w:r w:rsidR="002F79C1" w:rsidRPr="00630AC9">
        <w:rPr>
          <w:snapToGrid w:val="0"/>
          <w:sz w:val="26"/>
          <w:szCs w:val="26"/>
        </w:rPr>
        <w:t xml:space="preserve"> </w:t>
      </w:r>
      <w:r w:rsidR="004007E7" w:rsidRPr="00630AC9">
        <w:rPr>
          <w:sz w:val="26"/>
          <w:szCs w:val="26"/>
        </w:rPr>
        <w:t>№</w:t>
      </w:r>
      <w:r w:rsidR="002F79C1" w:rsidRPr="00630AC9">
        <w:rPr>
          <w:sz w:val="26"/>
          <w:szCs w:val="26"/>
        </w:rPr>
        <w:t>2</w:t>
      </w:r>
      <w:r w:rsidR="00EA20CD" w:rsidRPr="0087576A">
        <w:rPr>
          <w:sz w:val="26"/>
          <w:szCs w:val="26"/>
        </w:rPr>
        <w:t>/</w:t>
      </w:r>
      <w:r w:rsidR="004007E7" w:rsidRPr="0087576A">
        <w:rPr>
          <w:sz w:val="26"/>
          <w:szCs w:val="26"/>
        </w:rPr>
        <w:t>ОЗП</w:t>
      </w:r>
    </w:p>
    <w:p w:rsidR="004007E7" w:rsidRPr="00630AC9" w:rsidRDefault="004007E7" w:rsidP="00A33604">
      <w:pPr>
        <w:widowControl w:val="0"/>
        <w:jc w:val="center"/>
        <w:rPr>
          <w:sz w:val="26"/>
          <w:szCs w:val="26"/>
        </w:rPr>
      </w:pPr>
      <w:r w:rsidRPr="00630AC9">
        <w:rPr>
          <w:sz w:val="26"/>
          <w:szCs w:val="26"/>
        </w:rPr>
        <w:t>на</w:t>
      </w:r>
      <w:r w:rsidR="00EB2793" w:rsidRPr="00630AC9">
        <w:rPr>
          <w:sz w:val="26"/>
          <w:szCs w:val="26"/>
        </w:rPr>
        <w:t xml:space="preserve"> </w:t>
      </w:r>
      <w:r w:rsidR="008C3418" w:rsidRPr="00630AC9">
        <w:rPr>
          <w:sz w:val="26"/>
          <w:szCs w:val="26"/>
        </w:rPr>
        <w:t>проведение планов</w:t>
      </w:r>
      <w:r w:rsidR="00AE28E7">
        <w:rPr>
          <w:sz w:val="26"/>
          <w:szCs w:val="26"/>
        </w:rPr>
        <w:t>о-предупредительных</w:t>
      </w:r>
      <w:r w:rsidR="008C3418" w:rsidRPr="00630AC9">
        <w:rPr>
          <w:sz w:val="26"/>
          <w:szCs w:val="26"/>
        </w:rPr>
        <w:t xml:space="preserve"> ремонтов электрооборудования подстанции 110/35/10 </w:t>
      </w:r>
      <w:proofErr w:type="spellStart"/>
      <w:r w:rsidR="008C3418" w:rsidRPr="00630AC9">
        <w:rPr>
          <w:sz w:val="26"/>
          <w:szCs w:val="26"/>
        </w:rPr>
        <w:t>кВ</w:t>
      </w:r>
      <w:proofErr w:type="spellEnd"/>
      <w:r w:rsidR="00AE28E7">
        <w:rPr>
          <w:sz w:val="26"/>
          <w:szCs w:val="26"/>
        </w:rPr>
        <w:t xml:space="preserve"> (подстанция №30) в 2014 году</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8"/>
            <w:keepNext w:val="0"/>
            <w:keepLines w:val="0"/>
            <w:widowControl w:val="0"/>
          </w:pPr>
          <w:r>
            <w:t>Оглавление</w:t>
          </w:r>
        </w:p>
        <w:p w:rsidR="00C50A26" w:rsidRDefault="00312189">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4816940" w:history="1">
            <w:r w:rsidR="00C50A26" w:rsidRPr="00684D34">
              <w:rPr>
                <w:rStyle w:val="ac"/>
              </w:rPr>
              <w:t>Раздел 1. Общие положения</w:t>
            </w:r>
            <w:r w:rsidR="00C50A26">
              <w:rPr>
                <w:webHidden/>
              </w:rPr>
              <w:tab/>
            </w:r>
            <w:r w:rsidR="00C50A26">
              <w:rPr>
                <w:webHidden/>
              </w:rPr>
              <w:fldChar w:fldCharType="begin"/>
            </w:r>
            <w:r w:rsidR="00C50A26">
              <w:rPr>
                <w:webHidden/>
              </w:rPr>
              <w:instrText xml:space="preserve"> PAGEREF _Toc384816940 \h </w:instrText>
            </w:r>
            <w:r w:rsidR="00C50A26">
              <w:rPr>
                <w:webHidden/>
              </w:rPr>
            </w:r>
            <w:r w:rsidR="00C50A26">
              <w:rPr>
                <w:webHidden/>
              </w:rPr>
              <w:fldChar w:fldCharType="separate"/>
            </w:r>
            <w:r w:rsidR="00562142">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1" w:history="1">
            <w:r w:rsidR="00C50A26" w:rsidRPr="00684D34">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50A26">
              <w:rPr>
                <w:webHidden/>
              </w:rPr>
              <w:tab/>
            </w:r>
            <w:r w:rsidR="00C50A26">
              <w:rPr>
                <w:webHidden/>
              </w:rPr>
              <w:fldChar w:fldCharType="begin"/>
            </w:r>
            <w:r w:rsidR="00C50A26">
              <w:rPr>
                <w:webHidden/>
              </w:rPr>
              <w:instrText xml:space="preserve"> PAGEREF _Toc384816941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2" w:history="1">
            <w:r w:rsidR="00C50A26" w:rsidRPr="00684D34">
              <w:rPr>
                <w:rStyle w:val="ac"/>
              </w:rPr>
              <w:t>1.2</w:t>
            </w:r>
            <w:r w:rsidR="00C50A26">
              <w:rPr>
                <w:rFonts w:asciiTheme="minorHAnsi" w:eastAsiaTheme="minorEastAsia" w:hAnsiTheme="minorHAnsi" w:cstheme="minorBidi"/>
                <w:snapToGrid/>
                <w:sz w:val="22"/>
                <w:szCs w:val="22"/>
              </w:rPr>
              <w:tab/>
            </w:r>
            <w:r w:rsidR="00C50A26" w:rsidRPr="00684D34">
              <w:rPr>
                <w:rStyle w:val="ac"/>
              </w:rPr>
              <w:t>Требования к содержанию, форме, оформлению и составу заявки на участие в закупке</w:t>
            </w:r>
            <w:r w:rsidR="00C50A26">
              <w:rPr>
                <w:webHidden/>
              </w:rPr>
              <w:tab/>
            </w:r>
            <w:r w:rsidR="00C50A26">
              <w:rPr>
                <w:webHidden/>
              </w:rPr>
              <w:fldChar w:fldCharType="begin"/>
            </w:r>
            <w:r w:rsidR="00C50A26">
              <w:rPr>
                <w:webHidden/>
              </w:rPr>
              <w:instrText xml:space="preserve"> PAGEREF _Toc384816942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3" w:history="1">
            <w:r w:rsidR="00C50A26" w:rsidRPr="00684D34">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C50A26">
              <w:rPr>
                <w:webHidden/>
              </w:rPr>
              <w:tab/>
            </w:r>
            <w:r w:rsidR="00C50A26">
              <w:rPr>
                <w:webHidden/>
              </w:rPr>
              <w:fldChar w:fldCharType="begin"/>
            </w:r>
            <w:r w:rsidR="00C50A26">
              <w:rPr>
                <w:webHidden/>
              </w:rPr>
              <w:instrText xml:space="preserve"> PAGEREF _Toc384816943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4" w:history="1">
            <w:r w:rsidR="00C50A26" w:rsidRPr="00684D34">
              <w:rPr>
                <w:rStyle w:val="ac"/>
              </w:rPr>
              <w:t>1.4 Место, условия и сроки (периоды) поставки товара, выполнения работы, оказания услуги</w:t>
            </w:r>
            <w:r w:rsidR="00C50A26">
              <w:rPr>
                <w:webHidden/>
              </w:rPr>
              <w:tab/>
            </w:r>
            <w:r w:rsidR="00C50A26">
              <w:rPr>
                <w:webHidden/>
              </w:rPr>
              <w:fldChar w:fldCharType="begin"/>
            </w:r>
            <w:r w:rsidR="00C50A26">
              <w:rPr>
                <w:webHidden/>
              </w:rPr>
              <w:instrText xml:space="preserve"> PAGEREF _Toc384816944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5" w:history="1">
            <w:r w:rsidR="00C50A26" w:rsidRPr="00684D34">
              <w:rPr>
                <w:rStyle w:val="ac"/>
              </w:rPr>
              <w:t>1.5 Сведения о начальной (максимальной) цене договора (цене лота).</w:t>
            </w:r>
            <w:r w:rsidR="00C50A26">
              <w:rPr>
                <w:webHidden/>
              </w:rPr>
              <w:tab/>
            </w:r>
            <w:r w:rsidR="00C50A26">
              <w:rPr>
                <w:webHidden/>
              </w:rPr>
              <w:fldChar w:fldCharType="begin"/>
            </w:r>
            <w:r w:rsidR="00C50A26">
              <w:rPr>
                <w:webHidden/>
              </w:rPr>
              <w:instrText xml:space="preserve"> PAGEREF _Toc384816945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6" w:history="1">
            <w:r w:rsidR="00C50A26" w:rsidRPr="00684D34">
              <w:rPr>
                <w:rStyle w:val="ac"/>
              </w:rPr>
              <w:t>1.6 Форма, сроки и порядок оплаты товара, работы, услуги.</w:t>
            </w:r>
            <w:r w:rsidR="00C50A26">
              <w:rPr>
                <w:webHidden/>
              </w:rPr>
              <w:tab/>
            </w:r>
            <w:r w:rsidR="00C50A26">
              <w:rPr>
                <w:webHidden/>
              </w:rPr>
              <w:fldChar w:fldCharType="begin"/>
            </w:r>
            <w:r w:rsidR="00C50A26">
              <w:rPr>
                <w:webHidden/>
              </w:rPr>
              <w:instrText xml:space="preserve"> PAGEREF _Toc384816946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7" w:history="1">
            <w:r w:rsidR="00C50A26" w:rsidRPr="00684D34">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C50A26">
              <w:rPr>
                <w:webHidden/>
              </w:rPr>
              <w:tab/>
            </w:r>
            <w:r w:rsidR="00C50A26">
              <w:rPr>
                <w:webHidden/>
              </w:rPr>
              <w:fldChar w:fldCharType="begin"/>
            </w:r>
            <w:r w:rsidR="00C50A26">
              <w:rPr>
                <w:webHidden/>
              </w:rPr>
              <w:instrText xml:space="preserve"> PAGEREF _Toc384816947 \h </w:instrText>
            </w:r>
            <w:r w:rsidR="00C50A26">
              <w:rPr>
                <w:webHidden/>
              </w:rPr>
            </w:r>
            <w:r w:rsidR="00C50A26">
              <w:rPr>
                <w:webHidden/>
              </w:rPr>
              <w:fldChar w:fldCharType="separate"/>
            </w:r>
            <w:r>
              <w:rPr>
                <w:webHidden/>
              </w:rPr>
              <w:t>4</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8" w:history="1">
            <w:r w:rsidR="00C50A26" w:rsidRPr="00684D34">
              <w:rPr>
                <w:rStyle w:val="ac"/>
              </w:rPr>
              <w:t>1.8</w:t>
            </w:r>
            <w:r w:rsidR="00C50A26">
              <w:rPr>
                <w:rFonts w:asciiTheme="minorHAnsi" w:eastAsiaTheme="minorEastAsia" w:hAnsiTheme="minorHAnsi" w:cstheme="minorBidi"/>
                <w:snapToGrid/>
                <w:sz w:val="22"/>
                <w:szCs w:val="22"/>
              </w:rPr>
              <w:tab/>
            </w:r>
            <w:r w:rsidR="00C50A26" w:rsidRPr="00684D34">
              <w:rPr>
                <w:rStyle w:val="ac"/>
              </w:rPr>
              <w:t>Порядок, место, дата начала и дата окончания срока подачи заявок на участие в закупке.</w:t>
            </w:r>
            <w:r w:rsidR="00C50A26">
              <w:rPr>
                <w:webHidden/>
              </w:rPr>
              <w:tab/>
            </w:r>
            <w:r w:rsidR="00C50A26">
              <w:rPr>
                <w:webHidden/>
              </w:rPr>
              <w:fldChar w:fldCharType="begin"/>
            </w:r>
            <w:r w:rsidR="00C50A26">
              <w:rPr>
                <w:webHidden/>
              </w:rPr>
              <w:instrText xml:space="preserve"> PAGEREF _Toc384816948 \h </w:instrText>
            </w:r>
            <w:r w:rsidR="00C50A26">
              <w:rPr>
                <w:webHidden/>
              </w:rPr>
            </w:r>
            <w:r w:rsidR="00C50A26">
              <w:rPr>
                <w:webHidden/>
              </w:rPr>
              <w:fldChar w:fldCharType="separate"/>
            </w:r>
            <w:r>
              <w:rPr>
                <w:webHidden/>
              </w:rPr>
              <w:t>5</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49" w:history="1">
            <w:r w:rsidR="00C50A26" w:rsidRPr="00684D34">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C50A26">
              <w:rPr>
                <w:webHidden/>
              </w:rPr>
              <w:tab/>
            </w:r>
            <w:r w:rsidR="00C50A26">
              <w:rPr>
                <w:webHidden/>
              </w:rPr>
              <w:fldChar w:fldCharType="begin"/>
            </w:r>
            <w:r w:rsidR="00C50A26">
              <w:rPr>
                <w:webHidden/>
              </w:rPr>
              <w:instrText xml:space="preserve"> PAGEREF _Toc384816949 \h </w:instrText>
            </w:r>
            <w:r w:rsidR="00C50A26">
              <w:rPr>
                <w:webHidden/>
              </w:rPr>
            </w:r>
            <w:r w:rsidR="00C50A26">
              <w:rPr>
                <w:webHidden/>
              </w:rPr>
              <w:fldChar w:fldCharType="separate"/>
            </w:r>
            <w:r>
              <w:rPr>
                <w:webHidden/>
              </w:rPr>
              <w:t>5</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0" w:history="1">
            <w:r w:rsidR="00C50A26" w:rsidRPr="00684D34">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C50A26">
              <w:rPr>
                <w:webHidden/>
              </w:rPr>
              <w:tab/>
            </w:r>
            <w:r w:rsidR="00C50A26">
              <w:rPr>
                <w:webHidden/>
              </w:rPr>
              <w:fldChar w:fldCharType="begin"/>
            </w:r>
            <w:r w:rsidR="00C50A26">
              <w:rPr>
                <w:webHidden/>
              </w:rPr>
              <w:instrText xml:space="preserve"> PAGEREF _Toc384816950 \h </w:instrText>
            </w:r>
            <w:r w:rsidR="00C50A26">
              <w:rPr>
                <w:webHidden/>
              </w:rPr>
            </w:r>
            <w:r w:rsidR="00C50A26">
              <w:rPr>
                <w:webHidden/>
              </w:rPr>
              <w:fldChar w:fldCharType="separate"/>
            </w:r>
            <w:r>
              <w:rPr>
                <w:webHidden/>
              </w:rPr>
              <w:t>6</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1" w:history="1">
            <w:r w:rsidR="00C50A26" w:rsidRPr="00684D34">
              <w:rPr>
                <w:rStyle w:val="ac"/>
              </w:rPr>
              <w:t>1.11 Место и дата рассмотрения предложений (заявок) участников закупки и подведения итогов закупки;</w:t>
            </w:r>
            <w:r w:rsidR="00C50A26">
              <w:rPr>
                <w:webHidden/>
              </w:rPr>
              <w:tab/>
            </w:r>
            <w:r w:rsidR="00C50A26">
              <w:rPr>
                <w:webHidden/>
              </w:rPr>
              <w:fldChar w:fldCharType="begin"/>
            </w:r>
            <w:r w:rsidR="00C50A26">
              <w:rPr>
                <w:webHidden/>
              </w:rPr>
              <w:instrText xml:space="preserve"> PAGEREF _Toc384816951 \h </w:instrText>
            </w:r>
            <w:r w:rsidR="00C50A26">
              <w:rPr>
                <w:webHidden/>
              </w:rPr>
            </w:r>
            <w:r w:rsidR="00C50A26">
              <w:rPr>
                <w:webHidden/>
              </w:rPr>
              <w:fldChar w:fldCharType="separate"/>
            </w:r>
            <w:r>
              <w:rPr>
                <w:webHidden/>
              </w:rPr>
              <w:t>6</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2" w:history="1">
            <w:r w:rsidR="00C50A26" w:rsidRPr="00684D34">
              <w:rPr>
                <w:rStyle w:val="ac"/>
              </w:rPr>
              <w:t>1.12 Критерии оценки и сопоставления заявок на участие в закупке</w:t>
            </w:r>
            <w:r w:rsidR="00C50A26">
              <w:rPr>
                <w:webHidden/>
              </w:rPr>
              <w:tab/>
            </w:r>
            <w:r w:rsidR="00C50A26">
              <w:rPr>
                <w:webHidden/>
              </w:rPr>
              <w:fldChar w:fldCharType="begin"/>
            </w:r>
            <w:r w:rsidR="00C50A26">
              <w:rPr>
                <w:webHidden/>
              </w:rPr>
              <w:instrText xml:space="preserve"> PAGEREF _Toc384816952 \h </w:instrText>
            </w:r>
            <w:r w:rsidR="00C50A26">
              <w:rPr>
                <w:webHidden/>
              </w:rPr>
            </w:r>
            <w:r w:rsidR="00C50A26">
              <w:rPr>
                <w:webHidden/>
              </w:rPr>
              <w:fldChar w:fldCharType="separate"/>
            </w:r>
            <w:r>
              <w:rPr>
                <w:webHidden/>
              </w:rPr>
              <w:t>6</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3" w:history="1">
            <w:r w:rsidR="00C50A26" w:rsidRPr="00684D34">
              <w:rPr>
                <w:rStyle w:val="ac"/>
              </w:rPr>
              <w:t>1.13</w:t>
            </w:r>
            <w:r w:rsidR="00C50A26">
              <w:rPr>
                <w:rFonts w:asciiTheme="minorHAnsi" w:eastAsiaTheme="minorEastAsia" w:hAnsiTheme="minorHAnsi" w:cstheme="minorBidi"/>
                <w:snapToGrid/>
                <w:sz w:val="22"/>
                <w:szCs w:val="22"/>
              </w:rPr>
              <w:tab/>
            </w:r>
            <w:r w:rsidR="00C50A26" w:rsidRPr="00684D34">
              <w:rPr>
                <w:rStyle w:val="ac"/>
              </w:rPr>
              <w:t>Порядок оценки и сопоставления заявок на участие в закупке</w:t>
            </w:r>
            <w:r w:rsidR="00C50A26">
              <w:rPr>
                <w:webHidden/>
              </w:rPr>
              <w:tab/>
            </w:r>
            <w:r w:rsidR="00C50A26">
              <w:rPr>
                <w:webHidden/>
              </w:rPr>
              <w:fldChar w:fldCharType="begin"/>
            </w:r>
            <w:r w:rsidR="00C50A26">
              <w:rPr>
                <w:webHidden/>
              </w:rPr>
              <w:instrText xml:space="preserve"> PAGEREF _Toc384816953 \h </w:instrText>
            </w:r>
            <w:r w:rsidR="00C50A26">
              <w:rPr>
                <w:webHidden/>
              </w:rPr>
            </w:r>
            <w:r w:rsidR="00C50A26">
              <w:rPr>
                <w:webHidden/>
              </w:rPr>
              <w:fldChar w:fldCharType="separate"/>
            </w:r>
            <w:r>
              <w:rPr>
                <w:webHidden/>
              </w:rPr>
              <w:t>6</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4" w:history="1">
            <w:r w:rsidR="00C50A26" w:rsidRPr="00684D34">
              <w:rPr>
                <w:rStyle w:val="ac"/>
              </w:rPr>
              <w:t>1.14 Размер обеспечения заявки на участие в закупке, срок и порядок его предоставления участником закупки и возврата Заказчиком.</w:t>
            </w:r>
            <w:r w:rsidR="00C50A26">
              <w:rPr>
                <w:webHidden/>
              </w:rPr>
              <w:tab/>
            </w:r>
            <w:r w:rsidR="00C50A26">
              <w:rPr>
                <w:webHidden/>
              </w:rPr>
              <w:fldChar w:fldCharType="begin"/>
            </w:r>
            <w:r w:rsidR="00C50A26">
              <w:rPr>
                <w:webHidden/>
              </w:rPr>
              <w:instrText xml:space="preserve"> PAGEREF _Toc384816954 \h </w:instrText>
            </w:r>
            <w:r w:rsidR="00C50A26">
              <w:rPr>
                <w:webHidden/>
              </w:rPr>
            </w:r>
            <w:r w:rsidR="00C50A26">
              <w:rPr>
                <w:webHidden/>
              </w:rPr>
              <w:fldChar w:fldCharType="separate"/>
            </w:r>
            <w:r>
              <w:rPr>
                <w:webHidden/>
              </w:rPr>
              <w:t>9</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5" w:history="1">
            <w:r w:rsidR="00C50A26" w:rsidRPr="00684D34">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C50A26">
              <w:rPr>
                <w:webHidden/>
              </w:rPr>
              <w:tab/>
            </w:r>
            <w:r w:rsidR="00C50A26">
              <w:rPr>
                <w:webHidden/>
              </w:rPr>
              <w:fldChar w:fldCharType="begin"/>
            </w:r>
            <w:r w:rsidR="00C50A26">
              <w:rPr>
                <w:webHidden/>
              </w:rPr>
              <w:instrText xml:space="preserve"> PAGEREF _Toc384816955 \h </w:instrText>
            </w:r>
            <w:r w:rsidR="00C50A26">
              <w:rPr>
                <w:webHidden/>
              </w:rPr>
            </w:r>
            <w:r w:rsidR="00C50A26">
              <w:rPr>
                <w:webHidden/>
              </w:rPr>
              <w:fldChar w:fldCharType="separate"/>
            </w:r>
            <w:r>
              <w:rPr>
                <w:webHidden/>
              </w:rPr>
              <w:t>9</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6" w:history="1">
            <w:r w:rsidR="00C50A26" w:rsidRPr="00684D34">
              <w:rPr>
                <w:rStyle w:val="ac"/>
              </w:rPr>
              <w:t>1.16 Сведения о праве заказчика отказаться от проведения процедуры закупки.</w:t>
            </w:r>
            <w:r w:rsidR="00C50A26">
              <w:rPr>
                <w:webHidden/>
              </w:rPr>
              <w:tab/>
            </w:r>
            <w:r w:rsidR="00C50A26">
              <w:rPr>
                <w:webHidden/>
              </w:rPr>
              <w:fldChar w:fldCharType="begin"/>
            </w:r>
            <w:r w:rsidR="00C50A26">
              <w:rPr>
                <w:webHidden/>
              </w:rPr>
              <w:instrText xml:space="preserve"> PAGEREF _Toc384816956 \h </w:instrText>
            </w:r>
            <w:r w:rsidR="00C50A26">
              <w:rPr>
                <w:webHidden/>
              </w:rPr>
            </w:r>
            <w:r w:rsidR="00C50A26">
              <w:rPr>
                <w:webHidden/>
              </w:rPr>
              <w:fldChar w:fldCharType="separate"/>
            </w:r>
            <w:r>
              <w:rPr>
                <w:webHidden/>
              </w:rPr>
              <w:t>9</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57" w:history="1">
            <w:r w:rsidR="00C50A26" w:rsidRPr="00684D34">
              <w:rPr>
                <w:rStyle w:val="ac"/>
              </w:rPr>
              <w:t>1.17 Порядок предоставления преференций.</w:t>
            </w:r>
            <w:r w:rsidR="00C50A26">
              <w:rPr>
                <w:webHidden/>
              </w:rPr>
              <w:tab/>
            </w:r>
            <w:r w:rsidR="00C50A26">
              <w:rPr>
                <w:webHidden/>
              </w:rPr>
              <w:fldChar w:fldCharType="begin"/>
            </w:r>
            <w:r w:rsidR="00C50A26">
              <w:rPr>
                <w:webHidden/>
              </w:rPr>
              <w:instrText xml:space="preserve"> PAGEREF _Toc384816957 \h </w:instrText>
            </w:r>
            <w:r w:rsidR="00C50A26">
              <w:rPr>
                <w:webHidden/>
              </w:rPr>
            </w:r>
            <w:r w:rsidR="00C50A26">
              <w:rPr>
                <w:webHidden/>
              </w:rPr>
              <w:fldChar w:fldCharType="separate"/>
            </w:r>
            <w:r>
              <w:rPr>
                <w:webHidden/>
              </w:rPr>
              <w:t>9</w:t>
            </w:r>
            <w:r w:rsidR="00C50A26">
              <w:rPr>
                <w:webHidden/>
              </w:rPr>
              <w:fldChar w:fldCharType="end"/>
            </w:r>
          </w:hyperlink>
        </w:p>
        <w:p w:rsidR="00C50A26" w:rsidRDefault="00562142">
          <w:pPr>
            <w:pStyle w:val="13"/>
            <w:rPr>
              <w:rFonts w:asciiTheme="minorHAnsi" w:eastAsiaTheme="minorEastAsia" w:hAnsiTheme="minorHAnsi" w:cstheme="minorBidi"/>
              <w:b w:val="0"/>
              <w:caps w:val="0"/>
              <w:snapToGrid/>
              <w:sz w:val="22"/>
              <w:szCs w:val="22"/>
            </w:rPr>
          </w:pPr>
          <w:hyperlink w:anchor="_Toc384816958" w:history="1">
            <w:r w:rsidR="00C50A26" w:rsidRPr="00684D34">
              <w:rPr>
                <w:rStyle w:val="ac"/>
              </w:rPr>
              <w:t>Раздел 2. Проект договора.</w:t>
            </w:r>
            <w:r w:rsidR="00C50A26">
              <w:rPr>
                <w:webHidden/>
              </w:rPr>
              <w:tab/>
            </w:r>
            <w:r w:rsidR="00C50A26">
              <w:rPr>
                <w:webHidden/>
              </w:rPr>
              <w:fldChar w:fldCharType="begin"/>
            </w:r>
            <w:r w:rsidR="00C50A26">
              <w:rPr>
                <w:webHidden/>
              </w:rPr>
              <w:instrText xml:space="preserve"> PAGEREF _Toc384816958 \h </w:instrText>
            </w:r>
            <w:r w:rsidR="00C50A26">
              <w:rPr>
                <w:webHidden/>
              </w:rPr>
            </w:r>
            <w:r w:rsidR="00C50A26">
              <w:rPr>
                <w:webHidden/>
              </w:rPr>
              <w:fldChar w:fldCharType="separate"/>
            </w:r>
            <w:r>
              <w:rPr>
                <w:webHidden/>
              </w:rPr>
              <w:t>10</w:t>
            </w:r>
            <w:r w:rsidR="00C50A26">
              <w:rPr>
                <w:webHidden/>
              </w:rPr>
              <w:fldChar w:fldCharType="end"/>
            </w:r>
          </w:hyperlink>
        </w:p>
        <w:p w:rsidR="00C50A26" w:rsidRDefault="00562142">
          <w:pPr>
            <w:pStyle w:val="13"/>
            <w:rPr>
              <w:rFonts w:asciiTheme="minorHAnsi" w:eastAsiaTheme="minorEastAsia" w:hAnsiTheme="minorHAnsi" w:cstheme="minorBidi"/>
              <w:b w:val="0"/>
              <w:caps w:val="0"/>
              <w:snapToGrid/>
              <w:sz w:val="22"/>
              <w:szCs w:val="22"/>
            </w:rPr>
          </w:pPr>
          <w:hyperlink w:anchor="_Toc384816959" w:history="1">
            <w:r w:rsidR="00C50A26" w:rsidRPr="00684D34">
              <w:rPr>
                <w:rStyle w:val="ac"/>
              </w:rPr>
              <w:t>Раздел 3. Техническое задание</w:t>
            </w:r>
            <w:r w:rsidR="00C50A26">
              <w:rPr>
                <w:webHidden/>
              </w:rPr>
              <w:tab/>
            </w:r>
            <w:r w:rsidR="00C50A26">
              <w:rPr>
                <w:webHidden/>
              </w:rPr>
              <w:fldChar w:fldCharType="begin"/>
            </w:r>
            <w:r w:rsidR="00C50A26">
              <w:rPr>
                <w:webHidden/>
              </w:rPr>
              <w:instrText xml:space="preserve"> PAGEREF _Toc384816959 \h </w:instrText>
            </w:r>
            <w:r w:rsidR="00C50A26">
              <w:rPr>
                <w:webHidden/>
              </w:rPr>
            </w:r>
            <w:r w:rsidR="00C50A26">
              <w:rPr>
                <w:webHidden/>
              </w:rPr>
              <w:fldChar w:fldCharType="separate"/>
            </w:r>
            <w:r>
              <w:rPr>
                <w:webHidden/>
              </w:rPr>
              <w:t>25</w:t>
            </w:r>
            <w:r w:rsidR="00C50A26">
              <w:rPr>
                <w:webHidden/>
              </w:rPr>
              <w:fldChar w:fldCharType="end"/>
            </w:r>
          </w:hyperlink>
        </w:p>
        <w:p w:rsidR="00C50A26" w:rsidRDefault="00562142">
          <w:pPr>
            <w:pStyle w:val="13"/>
            <w:rPr>
              <w:rFonts w:asciiTheme="minorHAnsi" w:eastAsiaTheme="minorEastAsia" w:hAnsiTheme="minorHAnsi" w:cstheme="minorBidi"/>
              <w:b w:val="0"/>
              <w:caps w:val="0"/>
              <w:snapToGrid/>
              <w:sz w:val="22"/>
              <w:szCs w:val="22"/>
            </w:rPr>
          </w:pPr>
          <w:hyperlink w:anchor="_Toc384816960" w:history="1">
            <w:r w:rsidR="00C50A26" w:rsidRPr="00684D34">
              <w:rPr>
                <w:rStyle w:val="ac"/>
              </w:rPr>
              <w:t>Раздел 4. Формы документов, включаемых в заявку</w:t>
            </w:r>
            <w:r w:rsidR="00C50A26">
              <w:rPr>
                <w:webHidden/>
              </w:rPr>
              <w:tab/>
            </w:r>
            <w:r w:rsidR="00C50A26">
              <w:rPr>
                <w:webHidden/>
              </w:rPr>
              <w:fldChar w:fldCharType="begin"/>
            </w:r>
            <w:r w:rsidR="00C50A26">
              <w:rPr>
                <w:webHidden/>
              </w:rPr>
              <w:instrText xml:space="preserve"> PAGEREF _Toc384816960 \h </w:instrText>
            </w:r>
            <w:r w:rsidR="00C50A26">
              <w:rPr>
                <w:webHidden/>
              </w:rPr>
            </w:r>
            <w:r w:rsidR="00C50A26">
              <w:rPr>
                <w:webHidden/>
              </w:rPr>
              <w:fldChar w:fldCharType="separate"/>
            </w:r>
            <w:r>
              <w:rPr>
                <w:webHidden/>
              </w:rPr>
              <w:t>27</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61" w:history="1">
            <w:r w:rsidR="00C50A26" w:rsidRPr="00684D34">
              <w:rPr>
                <w:rStyle w:val="ac"/>
              </w:rPr>
              <w:t>4.1 Заявка на участие в запросе предложений.</w:t>
            </w:r>
            <w:r w:rsidR="00C50A26">
              <w:rPr>
                <w:webHidden/>
              </w:rPr>
              <w:tab/>
            </w:r>
            <w:r w:rsidR="00C50A26">
              <w:rPr>
                <w:webHidden/>
              </w:rPr>
              <w:fldChar w:fldCharType="begin"/>
            </w:r>
            <w:r w:rsidR="00C50A26">
              <w:rPr>
                <w:webHidden/>
              </w:rPr>
              <w:instrText xml:space="preserve"> PAGEREF _Toc384816961 \h </w:instrText>
            </w:r>
            <w:r w:rsidR="00C50A26">
              <w:rPr>
                <w:webHidden/>
              </w:rPr>
            </w:r>
            <w:r w:rsidR="00C50A26">
              <w:rPr>
                <w:webHidden/>
              </w:rPr>
              <w:fldChar w:fldCharType="separate"/>
            </w:r>
            <w:r>
              <w:rPr>
                <w:webHidden/>
              </w:rPr>
              <w:t>27</w:t>
            </w:r>
            <w:r w:rsidR="00C50A26">
              <w:rPr>
                <w:webHidden/>
              </w:rPr>
              <w:fldChar w:fldCharType="end"/>
            </w:r>
          </w:hyperlink>
        </w:p>
        <w:p w:rsidR="00C50A26" w:rsidRDefault="00562142">
          <w:pPr>
            <w:pStyle w:val="23"/>
            <w:rPr>
              <w:rFonts w:asciiTheme="minorHAnsi" w:eastAsiaTheme="minorEastAsia" w:hAnsiTheme="minorHAnsi" w:cstheme="minorBidi"/>
              <w:snapToGrid/>
              <w:sz w:val="22"/>
              <w:szCs w:val="22"/>
            </w:rPr>
          </w:pPr>
          <w:hyperlink w:anchor="_Toc384816962" w:history="1">
            <w:r w:rsidR="00C50A26" w:rsidRPr="00684D34">
              <w:rPr>
                <w:rStyle w:val="ac"/>
              </w:rPr>
              <w:t>4.2 Приложения, входящие в состав заявки на участие в запросе предложений</w:t>
            </w:r>
            <w:r w:rsidR="00C50A26">
              <w:rPr>
                <w:webHidden/>
              </w:rPr>
              <w:tab/>
            </w:r>
            <w:r w:rsidR="00C50A26">
              <w:rPr>
                <w:webHidden/>
              </w:rPr>
              <w:fldChar w:fldCharType="begin"/>
            </w:r>
            <w:r w:rsidR="00C50A26">
              <w:rPr>
                <w:webHidden/>
              </w:rPr>
              <w:instrText xml:space="preserve"> PAGEREF _Toc384816962 \h </w:instrText>
            </w:r>
            <w:r w:rsidR="00C50A26">
              <w:rPr>
                <w:webHidden/>
              </w:rPr>
            </w:r>
            <w:r w:rsidR="00C50A26">
              <w:rPr>
                <w:webHidden/>
              </w:rPr>
              <w:fldChar w:fldCharType="separate"/>
            </w:r>
            <w:r>
              <w:rPr>
                <w:webHidden/>
              </w:rPr>
              <w:t>29</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3" w:history="1">
            <w:r w:rsidR="00C50A26" w:rsidRPr="00684D34">
              <w:rPr>
                <w:rStyle w:val="ac"/>
              </w:rPr>
              <w:t>4.2.1</w:t>
            </w:r>
            <w:r w:rsidR="00C50A26">
              <w:rPr>
                <w:rFonts w:asciiTheme="minorHAnsi" w:eastAsiaTheme="minorEastAsia" w:hAnsiTheme="minorHAnsi" w:cstheme="minorBidi"/>
                <w:i w:val="0"/>
                <w:snapToGrid/>
                <w:sz w:val="22"/>
                <w:szCs w:val="22"/>
              </w:rPr>
              <w:tab/>
            </w:r>
            <w:r w:rsidR="00C50A26" w:rsidRPr="00684D34">
              <w:rPr>
                <w:rStyle w:val="ac"/>
              </w:rPr>
              <w:t>Декларация соответствия участника размещения заказа.</w:t>
            </w:r>
            <w:r w:rsidR="00C50A26">
              <w:rPr>
                <w:webHidden/>
              </w:rPr>
              <w:tab/>
            </w:r>
            <w:r w:rsidR="00C50A26">
              <w:rPr>
                <w:webHidden/>
              </w:rPr>
              <w:fldChar w:fldCharType="begin"/>
            </w:r>
            <w:r w:rsidR="00C50A26">
              <w:rPr>
                <w:webHidden/>
              </w:rPr>
              <w:instrText xml:space="preserve"> PAGEREF _Toc384816963 \h </w:instrText>
            </w:r>
            <w:r w:rsidR="00C50A26">
              <w:rPr>
                <w:webHidden/>
              </w:rPr>
            </w:r>
            <w:r w:rsidR="00C50A26">
              <w:rPr>
                <w:webHidden/>
              </w:rPr>
              <w:fldChar w:fldCharType="separate"/>
            </w:r>
            <w:r>
              <w:rPr>
                <w:webHidden/>
              </w:rPr>
              <w:t>29</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4" w:history="1">
            <w:r w:rsidR="00C50A26" w:rsidRPr="00684D34">
              <w:rPr>
                <w:rStyle w:val="ac"/>
              </w:rPr>
              <w:t>4.2.2</w:t>
            </w:r>
            <w:r w:rsidR="00C50A26">
              <w:rPr>
                <w:rFonts w:asciiTheme="minorHAnsi" w:eastAsiaTheme="minorEastAsia" w:hAnsiTheme="minorHAnsi" w:cstheme="minorBidi"/>
                <w:i w:val="0"/>
                <w:snapToGrid/>
                <w:sz w:val="22"/>
                <w:szCs w:val="22"/>
              </w:rPr>
              <w:tab/>
            </w:r>
            <w:r w:rsidR="00C50A26" w:rsidRPr="00684D34">
              <w:rPr>
                <w:rStyle w:val="ac"/>
              </w:rPr>
              <w:t>Техническое предложение</w:t>
            </w:r>
            <w:r w:rsidR="00C50A26">
              <w:rPr>
                <w:webHidden/>
              </w:rPr>
              <w:tab/>
            </w:r>
            <w:r w:rsidR="00C50A26">
              <w:rPr>
                <w:webHidden/>
              </w:rPr>
              <w:fldChar w:fldCharType="begin"/>
            </w:r>
            <w:r w:rsidR="00C50A26">
              <w:rPr>
                <w:webHidden/>
              </w:rPr>
              <w:instrText xml:space="preserve"> PAGEREF _Toc384816964 \h </w:instrText>
            </w:r>
            <w:r w:rsidR="00C50A26">
              <w:rPr>
                <w:webHidden/>
              </w:rPr>
            </w:r>
            <w:r w:rsidR="00C50A26">
              <w:rPr>
                <w:webHidden/>
              </w:rPr>
              <w:fldChar w:fldCharType="separate"/>
            </w:r>
            <w:r>
              <w:rPr>
                <w:webHidden/>
              </w:rPr>
              <w:t>30</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5" w:history="1">
            <w:r w:rsidR="00C50A26" w:rsidRPr="00684D34">
              <w:rPr>
                <w:rStyle w:val="ac"/>
              </w:rPr>
              <w:t>4.2.3</w:t>
            </w:r>
            <w:r w:rsidR="00C50A26">
              <w:rPr>
                <w:rFonts w:asciiTheme="minorHAnsi" w:eastAsiaTheme="minorEastAsia" w:hAnsiTheme="minorHAnsi" w:cstheme="minorBidi"/>
                <w:i w:val="0"/>
                <w:snapToGrid/>
                <w:sz w:val="22"/>
                <w:szCs w:val="22"/>
              </w:rPr>
              <w:tab/>
            </w:r>
            <w:r w:rsidR="00C50A26" w:rsidRPr="00684D34">
              <w:rPr>
                <w:rStyle w:val="ac"/>
              </w:rPr>
              <w:t>Коммерческое предложение</w:t>
            </w:r>
            <w:r w:rsidR="00C50A26">
              <w:rPr>
                <w:webHidden/>
              </w:rPr>
              <w:tab/>
            </w:r>
            <w:r w:rsidR="00C50A26">
              <w:rPr>
                <w:webHidden/>
              </w:rPr>
              <w:fldChar w:fldCharType="begin"/>
            </w:r>
            <w:r w:rsidR="00C50A26">
              <w:rPr>
                <w:webHidden/>
              </w:rPr>
              <w:instrText xml:space="preserve"> PAGEREF _Toc384816965 \h </w:instrText>
            </w:r>
            <w:r w:rsidR="00C50A26">
              <w:rPr>
                <w:webHidden/>
              </w:rPr>
            </w:r>
            <w:r w:rsidR="00C50A26">
              <w:rPr>
                <w:webHidden/>
              </w:rPr>
              <w:fldChar w:fldCharType="separate"/>
            </w:r>
            <w:r>
              <w:rPr>
                <w:webHidden/>
              </w:rPr>
              <w:t>32</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6" w:history="1">
            <w:r w:rsidR="00C50A26" w:rsidRPr="00684D34">
              <w:rPr>
                <w:rStyle w:val="ac"/>
              </w:rPr>
              <w:t>4.2.4</w:t>
            </w:r>
            <w:r w:rsidR="00C50A26">
              <w:rPr>
                <w:rFonts w:asciiTheme="minorHAnsi" w:eastAsiaTheme="minorEastAsia" w:hAnsiTheme="minorHAnsi" w:cstheme="minorBidi"/>
                <w:i w:val="0"/>
                <w:snapToGrid/>
                <w:sz w:val="22"/>
                <w:szCs w:val="22"/>
              </w:rPr>
              <w:tab/>
            </w:r>
            <w:r w:rsidR="00C50A26" w:rsidRPr="00684D34">
              <w:rPr>
                <w:rStyle w:val="ac"/>
              </w:rPr>
              <w:t>Справка о наличии оборудования, необходимого для выполнения работ (оказания услуг)</w:t>
            </w:r>
            <w:r w:rsidR="00C50A26">
              <w:rPr>
                <w:webHidden/>
              </w:rPr>
              <w:tab/>
            </w:r>
            <w:r w:rsidR="00C50A26">
              <w:rPr>
                <w:webHidden/>
              </w:rPr>
              <w:fldChar w:fldCharType="begin"/>
            </w:r>
            <w:r w:rsidR="00C50A26">
              <w:rPr>
                <w:webHidden/>
              </w:rPr>
              <w:instrText xml:space="preserve"> PAGEREF _Toc384816966 \h </w:instrText>
            </w:r>
            <w:r w:rsidR="00C50A26">
              <w:rPr>
                <w:webHidden/>
              </w:rPr>
            </w:r>
            <w:r w:rsidR="00C50A26">
              <w:rPr>
                <w:webHidden/>
              </w:rPr>
              <w:fldChar w:fldCharType="separate"/>
            </w:r>
            <w:r>
              <w:rPr>
                <w:webHidden/>
              </w:rPr>
              <w:t>34</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7" w:history="1">
            <w:r w:rsidR="00C50A26" w:rsidRPr="00684D34">
              <w:rPr>
                <w:rStyle w:val="ac"/>
              </w:rPr>
              <w:t>4.2.5</w:t>
            </w:r>
            <w:r w:rsidR="00C50A26">
              <w:rPr>
                <w:rFonts w:asciiTheme="minorHAnsi" w:eastAsiaTheme="minorEastAsia" w:hAnsiTheme="minorHAnsi" w:cstheme="minorBidi"/>
                <w:i w:val="0"/>
                <w:snapToGrid/>
                <w:sz w:val="22"/>
                <w:szCs w:val="22"/>
              </w:rPr>
              <w:tab/>
            </w:r>
            <w:r w:rsidR="00C50A26" w:rsidRPr="00684D34">
              <w:rPr>
                <w:rStyle w:val="ac"/>
              </w:rPr>
              <w:t>Справка о кадровых ресурсах</w:t>
            </w:r>
            <w:r w:rsidR="00C50A26">
              <w:rPr>
                <w:webHidden/>
              </w:rPr>
              <w:tab/>
            </w:r>
            <w:r w:rsidR="00C50A26">
              <w:rPr>
                <w:webHidden/>
              </w:rPr>
              <w:fldChar w:fldCharType="begin"/>
            </w:r>
            <w:r w:rsidR="00C50A26">
              <w:rPr>
                <w:webHidden/>
              </w:rPr>
              <w:instrText xml:space="preserve"> PAGEREF _Toc384816967 \h </w:instrText>
            </w:r>
            <w:r w:rsidR="00C50A26">
              <w:rPr>
                <w:webHidden/>
              </w:rPr>
            </w:r>
            <w:r w:rsidR="00C50A26">
              <w:rPr>
                <w:webHidden/>
              </w:rPr>
              <w:fldChar w:fldCharType="separate"/>
            </w:r>
            <w:r>
              <w:rPr>
                <w:webHidden/>
              </w:rPr>
              <w:t>35</w:t>
            </w:r>
            <w:r w:rsidR="00C50A26">
              <w:rPr>
                <w:webHidden/>
              </w:rPr>
              <w:fldChar w:fldCharType="end"/>
            </w:r>
          </w:hyperlink>
        </w:p>
        <w:p w:rsidR="00C50A26" w:rsidRDefault="00562142">
          <w:pPr>
            <w:pStyle w:val="31"/>
            <w:rPr>
              <w:rFonts w:asciiTheme="minorHAnsi" w:eastAsiaTheme="minorEastAsia" w:hAnsiTheme="minorHAnsi" w:cstheme="minorBidi"/>
              <w:i w:val="0"/>
              <w:snapToGrid/>
              <w:sz w:val="22"/>
              <w:szCs w:val="22"/>
            </w:rPr>
          </w:pPr>
          <w:hyperlink w:anchor="_Toc384816968" w:history="1">
            <w:r w:rsidR="00C50A26" w:rsidRPr="00684D34">
              <w:rPr>
                <w:rStyle w:val="ac"/>
              </w:rPr>
              <w:t>4.2.6</w:t>
            </w:r>
            <w:r w:rsidR="00C50A26">
              <w:rPr>
                <w:rFonts w:asciiTheme="minorHAnsi" w:eastAsiaTheme="minorEastAsia" w:hAnsiTheme="minorHAnsi" w:cstheme="minorBidi"/>
                <w:i w:val="0"/>
                <w:snapToGrid/>
                <w:sz w:val="22"/>
                <w:szCs w:val="22"/>
              </w:rPr>
              <w:tab/>
            </w:r>
            <w:r w:rsidR="00C50A26" w:rsidRPr="00684D34">
              <w:rPr>
                <w:rStyle w:val="ac"/>
              </w:rPr>
              <w:t>Прочие документы, включаемые в состав заявки.</w:t>
            </w:r>
            <w:r w:rsidR="00C50A26">
              <w:rPr>
                <w:webHidden/>
              </w:rPr>
              <w:tab/>
            </w:r>
            <w:r w:rsidR="00C50A26">
              <w:rPr>
                <w:webHidden/>
              </w:rPr>
              <w:fldChar w:fldCharType="begin"/>
            </w:r>
            <w:r w:rsidR="00C50A26">
              <w:rPr>
                <w:webHidden/>
              </w:rPr>
              <w:instrText xml:space="preserve"> PAGEREF _Toc384816968 \h </w:instrText>
            </w:r>
            <w:r w:rsidR="00C50A26">
              <w:rPr>
                <w:webHidden/>
              </w:rPr>
            </w:r>
            <w:r w:rsidR="00C50A26">
              <w:rPr>
                <w:webHidden/>
              </w:rPr>
              <w:fldChar w:fldCharType="separate"/>
            </w:r>
            <w:r>
              <w:rPr>
                <w:webHidden/>
              </w:rPr>
              <w:t>36</w:t>
            </w:r>
            <w:r w:rsidR="00C50A26">
              <w:rPr>
                <w:webHidden/>
              </w:rPr>
              <w:fldChar w:fldCharType="end"/>
            </w:r>
          </w:hyperlink>
        </w:p>
        <w:p w:rsidR="00A64712" w:rsidRDefault="00312189"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630AC9" w:rsidRDefault="00630AC9" w:rsidP="00A33604">
      <w:pPr>
        <w:widowControl w:val="0"/>
      </w:pPr>
    </w:p>
    <w:p w:rsidR="00630AC9" w:rsidRDefault="00630AC9" w:rsidP="00A33604">
      <w:pPr>
        <w:widowControl w:val="0"/>
      </w:pPr>
    </w:p>
    <w:p w:rsidR="00630AC9" w:rsidRDefault="00630AC9"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630AC9" w:rsidRDefault="00630AC9"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2" w:name="_Toc384816940"/>
      <w:r>
        <w:lastRenderedPageBreak/>
        <w:t>Раздел 1. Общие положения</w:t>
      </w:r>
      <w:bookmarkEnd w:id="2"/>
    </w:p>
    <w:p w:rsidR="00F93251" w:rsidRPr="00F93251" w:rsidRDefault="00F93251" w:rsidP="00F93251"/>
    <w:p w:rsidR="004007E7" w:rsidRPr="007C6905" w:rsidRDefault="007C6905" w:rsidP="000F6654">
      <w:pPr>
        <w:pStyle w:val="20"/>
        <w:keepNext w:val="0"/>
        <w:widowControl w:val="0"/>
        <w:rPr>
          <w:szCs w:val="24"/>
        </w:rPr>
      </w:pPr>
      <w:bookmarkStart w:id="3" w:name="_Toc384816941"/>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2F79C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384816942"/>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EB2793">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EB2793">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EB2793">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84816943"/>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2F79C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84816944"/>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BA5BE8" w:rsidRDefault="00340BD0" w:rsidP="000F6654">
      <w:pPr>
        <w:pStyle w:val="a7"/>
        <w:widowControl w:val="0"/>
        <w:ind w:left="0"/>
        <w:jc w:val="both"/>
      </w:pPr>
      <w:r w:rsidRPr="00BA5BE8">
        <w:tab/>
      </w:r>
      <w:r w:rsidR="00AE28E7" w:rsidRPr="00350562">
        <w:t xml:space="preserve">проведение планово-предупредительных ремонтов электрооборудования подстанции 110/35/10 </w:t>
      </w:r>
      <w:proofErr w:type="spellStart"/>
      <w:r w:rsidR="00AE28E7" w:rsidRPr="00350562">
        <w:t>кВ</w:t>
      </w:r>
      <w:proofErr w:type="spellEnd"/>
      <w:r w:rsidR="00AE28E7" w:rsidRPr="00350562">
        <w:t xml:space="preserve"> (подстанция №30)</w:t>
      </w:r>
      <w:r w:rsidR="002960E2" w:rsidRPr="00350562">
        <w:t xml:space="preserve"> должно</w:t>
      </w:r>
      <w:r w:rsidR="00151477" w:rsidRPr="00BA5BE8">
        <w:t xml:space="preserve"> быть осуществлен</w:t>
      </w:r>
      <w:r w:rsidR="002960E2">
        <w:t>о</w:t>
      </w:r>
      <w:r w:rsidR="00151477" w:rsidRPr="00BA5BE8">
        <w:t xml:space="preserve"> по адресу: 650021, г. Кемерово, ул.</w:t>
      </w:r>
      <w:r w:rsidR="00C50A26">
        <w:t xml:space="preserve"> 1-ая</w:t>
      </w:r>
      <w:r w:rsidR="00151477" w:rsidRPr="00BA5BE8">
        <w:t xml:space="preserve"> Стахановская, 35 </w:t>
      </w:r>
      <w:r w:rsidR="002960E2">
        <w:t xml:space="preserve">в 2014 году  по </w:t>
      </w:r>
      <w:r w:rsidR="002960E2" w:rsidRPr="002960E2">
        <w:t>графику планово-предупредительного ремонта и технического освидетельствования электрооборудования подстанции №30 ООО "Химпром" на 2014 год</w:t>
      </w:r>
      <w:r w:rsidR="002960E2">
        <w:t xml:space="preserve"> (далее по тексту график ППР)</w:t>
      </w:r>
      <w:r w:rsidR="00151477" w:rsidRPr="00BA5BE8">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4816945"/>
      <w:r>
        <w:t xml:space="preserve">1.5 </w:t>
      </w:r>
      <w:r w:rsidR="00BC193F">
        <w:t>С</w:t>
      </w:r>
      <w:r w:rsidR="004007E7" w:rsidRPr="00CD701A">
        <w:t>ведения о начальной (максимал</w:t>
      </w:r>
      <w:r>
        <w:t>ьной) цене договора (цене лота).</w:t>
      </w:r>
      <w:bookmarkEnd w:id="7"/>
    </w:p>
    <w:p w:rsidR="00CD701A" w:rsidRPr="00630AC9" w:rsidRDefault="00340BD0" w:rsidP="000F6654">
      <w:pPr>
        <w:pStyle w:val="a0"/>
        <w:widowControl w:val="0"/>
        <w:numPr>
          <w:ilvl w:val="0"/>
          <w:numId w:val="0"/>
        </w:numPr>
        <w:spacing w:line="240" w:lineRule="auto"/>
        <w:rPr>
          <w:sz w:val="24"/>
          <w:szCs w:val="24"/>
        </w:rPr>
      </w:pPr>
      <w:r w:rsidRPr="00630AC9">
        <w:rPr>
          <w:sz w:val="24"/>
          <w:szCs w:val="24"/>
        </w:rPr>
        <w:tab/>
      </w:r>
      <w:r w:rsidR="00B122E9" w:rsidRPr="00630AC9">
        <w:rPr>
          <w:sz w:val="24"/>
          <w:szCs w:val="24"/>
        </w:rPr>
        <w:t>Начальная</w:t>
      </w:r>
      <w:r w:rsidR="00CD701A" w:rsidRPr="00630AC9">
        <w:rPr>
          <w:sz w:val="24"/>
          <w:szCs w:val="24"/>
        </w:rPr>
        <w:t xml:space="preserve"> (максимальн</w:t>
      </w:r>
      <w:r w:rsidR="00B122E9" w:rsidRPr="00630AC9">
        <w:rPr>
          <w:sz w:val="24"/>
          <w:szCs w:val="24"/>
        </w:rPr>
        <w:t>ая</w:t>
      </w:r>
      <w:r w:rsidR="00CD701A" w:rsidRPr="00630AC9">
        <w:rPr>
          <w:sz w:val="24"/>
          <w:szCs w:val="24"/>
        </w:rPr>
        <w:t>) цен</w:t>
      </w:r>
      <w:r w:rsidR="00B122E9" w:rsidRPr="00630AC9">
        <w:rPr>
          <w:sz w:val="24"/>
          <w:szCs w:val="24"/>
        </w:rPr>
        <w:t>а</w:t>
      </w:r>
      <w:r w:rsidR="00CD701A" w:rsidRPr="00630AC9">
        <w:rPr>
          <w:sz w:val="24"/>
          <w:szCs w:val="24"/>
        </w:rPr>
        <w:t xml:space="preserve"> предмета закупки </w:t>
      </w:r>
      <w:r w:rsidR="00B122E9" w:rsidRPr="00630AC9">
        <w:rPr>
          <w:sz w:val="24"/>
          <w:szCs w:val="24"/>
        </w:rPr>
        <w:t xml:space="preserve">составляет </w:t>
      </w:r>
      <w:r w:rsidR="002F79C1" w:rsidRPr="00630AC9">
        <w:rPr>
          <w:sz w:val="24"/>
          <w:szCs w:val="24"/>
        </w:rPr>
        <w:t>4 000 000</w:t>
      </w:r>
      <w:r w:rsidR="00841FC5" w:rsidRPr="00630AC9">
        <w:rPr>
          <w:sz w:val="24"/>
          <w:szCs w:val="24"/>
        </w:rPr>
        <w:t xml:space="preserve"> рублей</w:t>
      </w:r>
      <w:r w:rsidR="00E50BFC" w:rsidRPr="00630AC9">
        <w:rPr>
          <w:sz w:val="24"/>
          <w:szCs w:val="24"/>
        </w:rPr>
        <w:t xml:space="preserve"> без учета НДС</w:t>
      </w:r>
      <w:r w:rsidR="00CD701A" w:rsidRPr="00630AC9">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4816946"/>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4816947"/>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4816948"/>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650021, г. Кемерово, ул.</w:t>
      </w:r>
      <w:r w:rsidR="00C50A26">
        <w:rPr>
          <w:sz w:val="24"/>
          <w:szCs w:val="24"/>
        </w:rPr>
        <w:t xml:space="preserve"> 1-ая</w:t>
      </w:r>
      <w:r w:rsidR="00287202" w:rsidRPr="00287202">
        <w:rPr>
          <w:sz w:val="24"/>
          <w:szCs w:val="24"/>
        </w:rPr>
        <w:t xml:space="preserve"> </w:t>
      </w:r>
      <w:proofErr w:type="gramStart"/>
      <w:r w:rsidR="00287202" w:rsidRPr="00287202">
        <w:rPr>
          <w:sz w:val="24"/>
          <w:szCs w:val="24"/>
        </w:rPr>
        <w:t>Стахановская</w:t>
      </w:r>
      <w:proofErr w:type="gramEnd"/>
      <w:r w:rsidR="00287202" w:rsidRPr="00287202">
        <w:rPr>
          <w:sz w:val="24"/>
          <w:szCs w:val="24"/>
        </w:rPr>
        <w:t>, 35</w:t>
      </w:r>
    </w:p>
    <w:p w:rsidR="00CD701A" w:rsidRPr="002F79C1" w:rsidRDefault="00CD701A" w:rsidP="00D77AB0">
      <w:pPr>
        <w:pStyle w:val="a0"/>
        <w:widowControl w:val="0"/>
        <w:numPr>
          <w:ilvl w:val="2"/>
          <w:numId w:val="20"/>
        </w:numPr>
        <w:spacing w:line="240" w:lineRule="auto"/>
        <w:ind w:left="0" w:firstLine="0"/>
        <w:rPr>
          <w:sz w:val="24"/>
          <w:szCs w:val="24"/>
        </w:rPr>
      </w:pPr>
      <w:r w:rsidRPr="002F79C1">
        <w:rPr>
          <w:sz w:val="24"/>
          <w:szCs w:val="24"/>
        </w:rPr>
        <w:t xml:space="preserve">Организатор принимает заявки </w:t>
      </w:r>
      <w:r w:rsidR="00340BD0" w:rsidRPr="002F79C1">
        <w:rPr>
          <w:sz w:val="24"/>
          <w:szCs w:val="24"/>
        </w:rPr>
        <w:t xml:space="preserve">в период с </w:t>
      </w:r>
      <w:r w:rsidR="00562142">
        <w:rPr>
          <w:sz w:val="24"/>
          <w:szCs w:val="24"/>
        </w:rPr>
        <w:t>16</w:t>
      </w:r>
      <w:r w:rsidR="006214E5" w:rsidRPr="002F79C1">
        <w:rPr>
          <w:sz w:val="24"/>
          <w:szCs w:val="24"/>
        </w:rPr>
        <w:t xml:space="preserve"> </w:t>
      </w:r>
      <w:r w:rsidR="002C6AEF" w:rsidRPr="002F79C1">
        <w:rPr>
          <w:sz w:val="24"/>
          <w:szCs w:val="24"/>
        </w:rPr>
        <w:t>апреля</w:t>
      </w:r>
      <w:r w:rsidR="006214E5" w:rsidRPr="002F79C1">
        <w:rPr>
          <w:sz w:val="24"/>
          <w:szCs w:val="24"/>
        </w:rPr>
        <w:t xml:space="preserve"> </w:t>
      </w:r>
      <w:r w:rsidR="00340BD0" w:rsidRPr="002F79C1">
        <w:rPr>
          <w:sz w:val="24"/>
          <w:szCs w:val="24"/>
        </w:rPr>
        <w:t>по</w:t>
      </w:r>
      <w:r w:rsidR="006214E5" w:rsidRPr="002F79C1">
        <w:rPr>
          <w:sz w:val="24"/>
          <w:szCs w:val="24"/>
        </w:rPr>
        <w:t xml:space="preserve"> </w:t>
      </w:r>
      <w:r w:rsidR="002C6AEF" w:rsidRPr="002F79C1">
        <w:rPr>
          <w:sz w:val="24"/>
          <w:szCs w:val="24"/>
        </w:rPr>
        <w:t>2</w:t>
      </w:r>
      <w:r w:rsidR="00562142">
        <w:rPr>
          <w:sz w:val="24"/>
          <w:szCs w:val="24"/>
        </w:rPr>
        <w:t>5</w:t>
      </w:r>
      <w:r w:rsidR="006214E5" w:rsidRPr="002F79C1">
        <w:rPr>
          <w:sz w:val="24"/>
          <w:szCs w:val="24"/>
        </w:rPr>
        <w:t xml:space="preserve"> </w:t>
      </w:r>
      <w:r w:rsidR="002C6AEF" w:rsidRPr="002F79C1">
        <w:rPr>
          <w:sz w:val="24"/>
          <w:szCs w:val="24"/>
        </w:rPr>
        <w:t>апреля</w:t>
      </w:r>
      <w:r w:rsidR="00785EE3" w:rsidRPr="002F79C1">
        <w:rPr>
          <w:sz w:val="24"/>
          <w:szCs w:val="24"/>
        </w:rPr>
        <w:t xml:space="preserve"> 201</w:t>
      </w:r>
      <w:r w:rsidR="002960E2" w:rsidRPr="002F79C1">
        <w:rPr>
          <w:sz w:val="24"/>
          <w:szCs w:val="24"/>
        </w:rPr>
        <w:t>4</w:t>
      </w:r>
      <w:r w:rsidR="00785EE3" w:rsidRPr="002F79C1">
        <w:rPr>
          <w:sz w:val="24"/>
          <w:szCs w:val="24"/>
        </w:rPr>
        <w:t xml:space="preserve"> года</w:t>
      </w:r>
      <w:r w:rsidRPr="002F79C1">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4816949"/>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lastRenderedPageBreak/>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4816950"/>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w:t>
      </w:r>
      <w:r w:rsidR="00B34A10" w:rsidRPr="000E7B4B">
        <w:t xml:space="preserve">настоящей документации на официальном сайте. Предоставление разъяснений завершается за </w:t>
      </w:r>
      <w:r w:rsidR="00BD2481" w:rsidRPr="000E7B4B">
        <w:t>5</w:t>
      </w:r>
      <w:r w:rsidR="0001583F" w:rsidRPr="000E7B4B">
        <w:t xml:space="preserve"> д</w:t>
      </w:r>
      <w:r w:rsidR="00BD2481" w:rsidRPr="000E7B4B">
        <w:t>ней</w:t>
      </w:r>
      <w:r w:rsidR="00B34A10" w:rsidRPr="000E7B4B">
        <w:t xml:space="preserve"> до дня окончания подачи заявок на участие в закупке. </w:t>
      </w:r>
      <w:r w:rsidR="00ED37CA" w:rsidRPr="000E7B4B">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w:t>
      </w:r>
      <w:r w:rsidR="00BD2481" w:rsidRPr="000E7B4B">
        <w:t>5</w:t>
      </w:r>
      <w:r w:rsidR="0001583F" w:rsidRPr="000E7B4B">
        <w:t xml:space="preserve"> дня</w:t>
      </w:r>
      <w:r w:rsidR="00ED37CA" w:rsidRPr="000E7B4B">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4816951"/>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C50A26">
        <w:rPr>
          <w:sz w:val="24"/>
          <w:szCs w:val="24"/>
        </w:rPr>
        <w:t xml:space="preserve"> </w:t>
      </w:r>
      <w:r w:rsidR="00562142">
        <w:rPr>
          <w:sz w:val="24"/>
          <w:szCs w:val="24"/>
        </w:rPr>
        <w:t>28</w:t>
      </w:r>
      <w:r w:rsidR="00866720" w:rsidRPr="007A1D50">
        <w:rPr>
          <w:sz w:val="24"/>
          <w:szCs w:val="24"/>
        </w:rPr>
        <w:t>.0</w:t>
      </w:r>
      <w:r w:rsidR="00C50A26">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w:t>
      </w:r>
      <w:r w:rsidR="00C50A26">
        <w:rPr>
          <w:sz w:val="24"/>
          <w:szCs w:val="24"/>
        </w:rPr>
        <w:t xml:space="preserve"> </w:t>
      </w:r>
      <w:r w:rsidR="00E3439B" w:rsidRPr="007A1D50">
        <w:rPr>
          <w:sz w:val="24"/>
          <w:szCs w:val="24"/>
        </w:rPr>
        <w:t>г. Кемерово,</w:t>
      </w:r>
      <w:r w:rsidR="00C50A26">
        <w:rPr>
          <w:sz w:val="24"/>
          <w:szCs w:val="24"/>
        </w:rPr>
        <w:t xml:space="preserve"> ул. 1-ая</w:t>
      </w:r>
      <w:r w:rsidR="00E3439B" w:rsidRPr="007A1D50">
        <w:rPr>
          <w:sz w:val="24"/>
          <w:szCs w:val="24"/>
        </w:rPr>
        <w:t xml:space="preserve">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4816952"/>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C50A26" w:rsidRDefault="00F00E39" w:rsidP="000F6654">
            <w:pPr>
              <w:pStyle w:val="a0"/>
              <w:widowControl w:val="0"/>
              <w:numPr>
                <w:ilvl w:val="0"/>
                <w:numId w:val="0"/>
              </w:numPr>
              <w:spacing w:line="240" w:lineRule="auto"/>
              <w:jc w:val="center"/>
              <w:rPr>
                <w:sz w:val="24"/>
                <w:szCs w:val="24"/>
              </w:rPr>
            </w:pPr>
            <w:r w:rsidRPr="00C50A26">
              <w:rPr>
                <w:sz w:val="24"/>
                <w:szCs w:val="24"/>
              </w:rPr>
              <w:t>4</w:t>
            </w:r>
            <w:r w:rsidR="009500EA" w:rsidRPr="00C50A2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C50A26" w:rsidRDefault="00287202" w:rsidP="000F6654">
            <w:pPr>
              <w:pStyle w:val="a0"/>
              <w:widowControl w:val="0"/>
              <w:numPr>
                <w:ilvl w:val="0"/>
                <w:numId w:val="0"/>
              </w:numPr>
              <w:spacing w:line="240" w:lineRule="auto"/>
              <w:jc w:val="center"/>
              <w:rPr>
                <w:sz w:val="24"/>
                <w:szCs w:val="24"/>
              </w:rPr>
            </w:pPr>
            <w:r w:rsidRPr="00C50A26">
              <w:rPr>
                <w:sz w:val="24"/>
                <w:szCs w:val="24"/>
              </w:rPr>
              <w:t>2</w:t>
            </w:r>
            <w:r w:rsidR="009500EA" w:rsidRPr="00C50A2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C50A26" w:rsidRDefault="00287202" w:rsidP="000F6654">
            <w:pPr>
              <w:pStyle w:val="a0"/>
              <w:widowControl w:val="0"/>
              <w:numPr>
                <w:ilvl w:val="0"/>
                <w:numId w:val="0"/>
              </w:numPr>
              <w:spacing w:line="240" w:lineRule="auto"/>
              <w:jc w:val="center"/>
              <w:rPr>
                <w:sz w:val="24"/>
                <w:szCs w:val="24"/>
              </w:rPr>
            </w:pPr>
            <w:r w:rsidRPr="00C50A26">
              <w:rPr>
                <w:sz w:val="24"/>
                <w:szCs w:val="24"/>
              </w:rPr>
              <w:t>1</w:t>
            </w:r>
            <w:r w:rsidR="009500EA" w:rsidRPr="00C50A2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C50A26" w:rsidRDefault="00F00E39" w:rsidP="000F6654">
            <w:pPr>
              <w:pStyle w:val="a0"/>
              <w:widowControl w:val="0"/>
              <w:numPr>
                <w:ilvl w:val="0"/>
                <w:numId w:val="0"/>
              </w:numPr>
              <w:spacing w:line="240" w:lineRule="auto"/>
              <w:jc w:val="center"/>
              <w:rPr>
                <w:sz w:val="24"/>
                <w:szCs w:val="24"/>
              </w:rPr>
            </w:pPr>
            <w:r w:rsidRPr="00C50A26">
              <w:rPr>
                <w:sz w:val="24"/>
                <w:szCs w:val="24"/>
              </w:rPr>
              <w:t>3</w:t>
            </w:r>
            <w:r w:rsidR="009500EA" w:rsidRPr="00C50A26">
              <w:rPr>
                <w:sz w:val="24"/>
                <w:szCs w:val="24"/>
              </w:rPr>
              <w:t>0%</w:t>
            </w:r>
          </w:p>
        </w:tc>
      </w:tr>
    </w:tbl>
    <w:p w:rsidR="004007E7" w:rsidRDefault="004007E7" w:rsidP="000F6654">
      <w:pPr>
        <w:pStyle w:val="a7"/>
        <w:widowControl w:val="0"/>
        <w:ind w:left="0"/>
        <w:jc w:val="both"/>
      </w:pPr>
    </w:p>
    <w:p w:rsidR="004007E7" w:rsidRDefault="002F79C1" w:rsidP="00D77AB0">
      <w:pPr>
        <w:pStyle w:val="20"/>
        <w:keepNext w:val="0"/>
        <w:widowControl w:val="0"/>
        <w:numPr>
          <w:ilvl w:val="1"/>
          <w:numId w:val="23"/>
        </w:numPr>
      </w:pPr>
      <w:r>
        <w:t xml:space="preserve"> </w:t>
      </w:r>
      <w:bookmarkStart w:id="15" w:name="_Toc384816953"/>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 xml:space="preserve">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w:t>
      </w:r>
      <w:r w:rsidRPr="00AC3807">
        <w:rPr>
          <w:sz w:val="24"/>
          <w:szCs w:val="24"/>
        </w:rPr>
        <w:lastRenderedPageBreak/>
        <w:t>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EB2793">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145173"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D77AB0">
      <w:pPr>
        <w:pStyle w:val="a7"/>
        <w:widowControl w:val="0"/>
        <w:numPr>
          <w:ilvl w:val="2"/>
          <w:numId w:val="23"/>
        </w:numPr>
        <w:autoSpaceDE w:val="0"/>
        <w:autoSpaceDN w:val="0"/>
        <w:adjustRightInd w:val="0"/>
        <w:jc w:val="both"/>
      </w:pPr>
      <w:r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562142"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562142" w:rsidRPr="00F54633" w:rsidRDefault="00562142"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562142" w:rsidRDefault="00562142"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562142" w:rsidRDefault="00562142"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562142" w:rsidRPr="00B07A87" w:rsidRDefault="00562142"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562142" w:rsidRDefault="00562142"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562142" w:rsidRPr="00B07A87" w:rsidRDefault="00562142" w:rsidP="009500EA"/>
                </w:txbxContent>
              </v:textbox>
            </v:rect>
            <v:rect id="_x0000_s1035" style="position:absolute;left:1260;top:180;width:434;height:230;mso-wrap-style:none" filled="f" stroked="f">
              <v:textbox style="mso-next-textbox:#_x0000_s1035;mso-fit-shape-to-text:t" inset="0,0,0,0">
                <w:txbxContent>
                  <w:p w:rsidR="00562142" w:rsidRPr="00F54633" w:rsidRDefault="00562142"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562142" w:rsidRDefault="00562142" w:rsidP="009500EA"/>
                </w:txbxContent>
              </v:textbox>
            </v:rect>
            <v:rect id="_x0000_s1037" style="position:absolute;left:1035;top:555;width:434;height:230;mso-wrap-style:none" filled="f" stroked="f">
              <v:textbox style="mso-next-textbox:#_x0000_s1037;mso-fit-shape-to-text:t" inset="0,0,0,0">
                <w:txbxContent>
                  <w:p w:rsidR="00562142" w:rsidRPr="00B07A87" w:rsidRDefault="00562142"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562142" w:rsidRPr="003E44E9" w:rsidRDefault="00562142" w:rsidP="009500EA">
                    <w:r>
                      <w:rPr>
                        <w:color w:val="000000"/>
                      </w:rPr>
                      <w:t xml:space="preserve"> х</w:t>
                    </w:r>
                  </w:p>
                </w:txbxContent>
              </v:textbox>
            </v:rect>
            <v:rect id="_x0000_s1040" style="position:absolute;left:1980;top:360;width:540;height:360" filled="f" stroked="f">
              <v:textbox style="mso-next-textbox:#_x0000_s1040" inset="0,0,0,0">
                <w:txbxContent>
                  <w:p w:rsidR="00562142" w:rsidRDefault="00562142"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562142"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562142" w:rsidRPr="00B07A87" w:rsidRDefault="00562142"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D77AB0">
      <w:pPr>
        <w:pStyle w:val="a7"/>
        <w:widowControl w:val="0"/>
        <w:numPr>
          <w:ilvl w:val="2"/>
          <w:numId w:val="23"/>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D77AB0">
      <w:pPr>
        <w:pStyle w:val="a7"/>
        <w:numPr>
          <w:ilvl w:val="2"/>
          <w:numId w:val="23"/>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D77AB0">
      <w:pPr>
        <w:pStyle w:val="a7"/>
        <w:numPr>
          <w:ilvl w:val="2"/>
          <w:numId w:val="23"/>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4816954"/>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4816955"/>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4816956"/>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84816957"/>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EB2793" w:rsidRDefault="00EB2793"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384816958"/>
      <w:r>
        <w:lastRenderedPageBreak/>
        <w:t>Раздел 2. Проект договора.</w:t>
      </w:r>
      <w:bookmarkEnd w:id="21"/>
    </w:p>
    <w:p w:rsidR="00A34226" w:rsidRDefault="00A34226" w:rsidP="00A33604">
      <w:pPr>
        <w:widowControl w:val="0"/>
      </w:pPr>
    </w:p>
    <w:p w:rsidR="00770BCF" w:rsidRPr="00CD4C12" w:rsidRDefault="00770BCF" w:rsidP="00770BCF">
      <w:pPr>
        <w:jc w:val="center"/>
        <w:outlineLvl w:val="0"/>
        <w:rPr>
          <w:b/>
          <w:sz w:val="24"/>
          <w:szCs w:val="24"/>
        </w:rPr>
      </w:pPr>
      <w:bookmarkStart w:id="22" w:name="_Toc346203626"/>
      <w:r w:rsidRPr="00CD4C12">
        <w:rPr>
          <w:b/>
          <w:sz w:val="24"/>
          <w:szCs w:val="24"/>
        </w:rPr>
        <w:t>ПРОЕКТ ДОГОВОРА</w:t>
      </w:r>
    </w:p>
    <w:p w:rsidR="00770BCF" w:rsidRDefault="00770BCF" w:rsidP="00770BCF">
      <w:pPr>
        <w:rPr>
          <w:sz w:val="24"/>
          <w:szCs w:val="24"/>
        </w:rPr>
      </w:pPr>
    </w:p>
    <w:p w:rsidR="000E7B4B" w:rsidRPr="00CD4C12" w:rsidRDefault="000E7B4B"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на оказание услуг</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00EB2793">
        <w:rPr>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1"/>
          <w:numId w:val="53"/>
        </w:numPr>
        <w:tabs>
          <w:tab w:val="clear" w:pos="390"/>
          <w:tab w:val="num" w:pos="0"/>
        </w:tabs>
        <w:ind w:left="0" w:firstLine="0"/>
        <w:jc w:val="both"/>
        <w:rPr>
          <w:b/>
          <w:sz w:val="24"/>
          <w:szCs w:val="24"/>
        </w:rPr>
      </w:pPr>
      <w:r w:rsidRPr="00FB0077">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91047A" w:rsidRPr="00FB0077" w:rsidRDefault="0091047A" w:rsidP="00E32FA2">
      <w:pPr>
        <w:pStyle w:val="affe"/>
        <w:widowControl/>
        <w:numPr>
          <w:ilvl w:val="1"/>
          <w:numId w:val="55"/>
        </w:numPr>
        <w:tabs>
          <w:tab w:val="clear" w:pos="360"/>
          <w:tab w:val="num" w:pos="709"/>
        </w:tabs>
        <w:ind w:left="0" w:firstLine="0"/>
        <w:jc w:val="both"/>
        <w:rPr>
          <w:b/>
          <w:sz w:val="24"/>
          <w:szCs w:val="24"/>
        </w:rPr>
      </w:pPr>
      <w:proofErr w:type="gramStart"/>
      <w:r w:rsidRPr="00FB0077">
        <w:rPr>
          <w:sz w:val="24"/>
          <w:szCs w:val="24"/>
        </w:rPr>
        <w:t xml:space="preserve">ИСПОЛНИТЕЛЬ обязуется </w:t>
      </w:r>
      <w:r w:rsidRPr="00242526">
        <w:rPr>
          <w:sz w:val="24"/>
          <w:szCs w:val="24"/>
        </w:rPr>
        <w:t>произвести ремонт электрооборудования</w:t>
      </w:r>
      <w:r w:rsidR="00E32FA2">
        <w:rPr>
          <w:sz w:val="24"/>
          <w:szCs w:val="24"/>
        </w:rPr>
        <w:t xml:space="preserve"> в соответствии с перечнем электрооборудования подстанции №30 для проведения технического обслуживания, текущих и капитальных ремонтов (приложение №1 к настоящему договору)</w:t>
      </w:r>
      <w:r>
        <w:rPr>
          <w:sz w:val="24"/>
          <w:szCs w:val="24"/>
        </w:rPr>
        <w:t xml:space="preserve"> согласно локальному сметному расчету </w:t>
      </w:r>
      <w:r w:rsidRPr="0091047A">
        <w:rPr>
          <w:sz w:val="24"/>
          <w:szCs w:val="24"/>
        </w:rPr>
        <w:t>_______________.</w:t>
      </w:r>
      <w:r w:rsidR="00E32FA2">
        <w:rPr>
          <w:sz w:val="24"/>
          <w:szCs w:val="24"/>
        </w:rPr>
        <w:t xml:space="preserve"> Виды ремонтов и сроки</w:t>
      </w:r>
      <w:r w:rsidR="001C4A56">
        <w:rPr>
          <w:sz w:val="24"/>
          <w:szCs w:val="24"/>
        </w:rPr>
        <w:t xml:space="preserve"> выполнения работ</w:t>
      </w:r>
      <w:r w:rsidR="00E32FA2">
        <w:rPr>
          <w:sz w:val="24"/>
          <w:szCs w:val="24"/>
        </w:rPr>
        <w:t xml:space="preserve"> установлены в годовом графике планово-предупредительного ремонта и технического освидетельствования электрооборудования подстанции №30 ООО «Химпром» на 2014 год</w:t>
      </w:r>
      <w:r w:rsidR="001C4A56">
        <w:rPr>
          <w:sz w:val="24"/>
          <w:szCs w:val="24"/>
        </w:rPr>
        <w:t xml:space="preserve"> (приложение № 2 к настоящему договору)</w:t>
      </w:r>
      <w:r w:rsidR="00E32FA2">
        <w:rPr>
          <w:sz w:val="24"/>
          <w:szCs w:val="24"/>
        </w:rPr>
        <w:t>.</w:t>
      </w:r>
      <w:proofErr w:type="gramEnd"/>
    </w:p>
    <w:p w:rsidR="0091047A" w:rsidRPr="00C50A26" w:rsidRDefault="00AE28E7" w:rsidP="00E32FA2">
      <w:pPr>
        <w:tabs>
          <w:tab w:val="num" w:pos="709"/>
        </w:tabs>
        <w:jc w:val="both"/>
        <w:rPr>
          <w:sz w:val="24"/>
          <w:szCs w:val="24"/>
        </w:rPr>
      </w:pPr>
      <w:r>
        <w:rPr>
          <w:sz w:val="24"/>
          <w:szCs w:val="24"/>
        </w:rPr>
        <w:t>М</w:t>
      </w:r>
      <w:r w:rsidR="0091047A" w:rsidRPr="00C50A26">
        <w:rPr>
          <w:sz w:val="24"/>
          <w:szCs w:val="24"/>
        </w:rPr>
        <w:t>атериалы для выполнения Услуг по настоящему договору предоставляет  ЗАКАЗЧИК.</w:t>
      </w:r>
    </w:p>
    <w:p w:rsidR="0091047A" w:rsidRPr="00773DE5" w:rsidRDefault="0091047A" w:rsidP="0091047A">
      <w:pPr>
        <w:pStyle w:val="affe"/>
        <w:widowControl/>
        <w:numPr>
          <w:ilvl w:val="1"/>
          <w:numId w:val="55"/>
        </w:numPr>
        <w:jc w:val="both"/>
        <w:rPr>
          <w:b/>
          <w:sz w:val="24"/>
          <w:szCs w:val="24"/>
        </w:rPr>
      </w:pPr>
      <w:r w:rsidRPr="00773DE5">
        <w:rPr>
          <w:sz w:val="24"/>
          <w:szCs w:val="24"/>
        </w:rPr>
        <w:t xml:space="preserve"> Акт сдачи-приёмки выполненных Услуг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2.1.1. Оказать Услуги с надлежащим качеством.</w:t>
      </w:r>
    </w:p>
    <w:p w:rsidR="0091047A" w:rsidRPr="00FB0077" w:rsidRDefault="0091047A" w:rsidP="0091047A">
      <w:pPr>
        <w:pStyle w:val="affe"/>
        <w:jc w:val="both"/>
        <w:rPr>
          <w:b/>
          <w:sz w:val="24"/>
          <w:szCs w:val="24"/>
        </w:rPr>
      </w:pPr>
      <w:r w:rsidRPr="00FB0077">
        <w:rPr>
          <w:sz w:val="24"/>
          <w:szCs w:val="24"/>
        </w:rPr>
        <w:t>2.1.2. Оказать Услуги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91047A" w:rsidRPr="00FB0077" w:rsidRDefault="0091047A" w:rsidP="0091047A">
      <w:pPr>
        <w:pStyle w:val="affe"/>
        <w:jc w:val="both"/>
        <w:rPr>
          <w:b/>
          <w:sz w:val="24"/>
          <w:szCs w:val="24"/>
        </w:rPr>
      </w:pPr>
      <w:r w:rsidRPr="00FB0077">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91047A" w:rsidRPr="00242526" w:rsidRDefault="0091047A" w:rsidP="0091047A">
      <w:pPr>
        <w:pStyle w:val="affe"/>
        <w:jc w:val="both"/>
        <w:rPr>
          <w:b/>
          <w:sz w:val="24"/>
          <w:szCs w:val="24"/>
        </w:rPr>
      </w:pPr>
      <w:r w:rsidRPr="00FB0077">
        <w:rPr>
          <w:sz w:val="24"/>
          <w:szCs w:val="24"/>
        </w:rPr>
        <w:t>2.1.5. ИСПОЛНИТЕЛЬ обязан выполнить работу лично.</w:t>
      </w:r>
      <w:r w:rsidR="00EB2793">
        <w:rPr>
          <w:sz w:val="24"/>
          <w:szCs w:val="24"/>
        </w:rPr>
        <w:t xml:space="preserve"> </w:t>
      </w:r>
      <w:r w:rsidRPr="00242526">
        <w:rPr>
          <w:sz w:val="24"/>
          <w:szCs w:val="24"/>
        </w:rPr>
        <w:t xml:space="preserve">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услуги в течение </w:t>
      </w:r>
      <w:r w:rsidR="00AE28E7">
        <w:rPr>
          <w:color w:val="000000"/>
          <w:sz w:val="24"/>
          <w:szCs w:val="24"/>
        </w:rPr>
        <w:t>90</w:t>
      </w:r>
      <w:r w:rsidRPr="0091047A">
        <w:rPr>
          <w:color w:val="000000"/>
          <w:sz w:val="24"/>
          <w:szCs w:val="24"/>
        </w:rPr>
        <w:t xml:space="preserve"> (</w:t>
      </w:r>
      <w:r w:rsidR="00AE28E7">
        <w:rPr>
          <w:color w:val="000000"/>
          <w:sz w:val="24"/>
          <w:szCs w:val="24"/>
        </w:rPr>
        <w:t>девяносто</w:t>
      </w:r>
      <w:r w:rsidRPr="0091047A">
        <w:rPr>
          <w:color w:val="000000"/>
          <w:sz w:val="24"/>
          <w:szCs w:val="24"/>
        </w:rPr>
        <w:t>) дней с момента подписания акта сдачи-приемки выполненных услуг.</w:t>
      </w:r>
    </w:p>
    <w:p w:rsidR="0091047A" w:rsidRPr="0091047A" w:rsidRDefault="0091047A" w:rsidP="0091047A">
      <w:pPr>
        <w:shd w:val="clear" w:color="auto" w:fill="FFFFFF"/>
        <w:autoSpaceDE w:val="0"/>
        <w:autoSpaceDN w:val="0"/>
        <w:adjustRightInd w:val="0"/>
        <w:jc w:val="both"/>
        <w:rPr>
          <w:color w:val="000000"/>
          <w:sz w:val="24"/>
          <w:szCs w:val="24"/>
        </w:rPr>
      </w:pPr>
      <w:r w:rsidRPr="0091047A">
        <w:rPr>
          <w:color w:val="000000"/>
          <w:sz w:val="24"/>
          <w:szCs w:val="24"/>
        </w:rPr>
        <w:t xml:space="preserve">2.2.2. Обеспечить по заявке ИСПОЛНИТЕЛЯ необходимым инвентарем, расходными материалами, которые необходимы для качественного </w:t>
      </w:r>
      <w:r w:rsidR="000E7B4B">
        <w:rPr>
          <w:color w:val="000000"/>
          <w:sz w:val="24"/>
          <w:szCs w:val="24"/>
        </w:rPr>
        <w:t>выполнения</w:t>
      </w:r>
      <w:r w:rsidRPr="0091047A">
        <w:rPr>
          <w:color w:val="000000"/>
          <w:sz w:val="24"/>
          <w:szCs w:val="24"/>
        </w:rPr>
        <w:t xml:space="preserve"> услуг.</w:t>
      </w:r>
    </w:p>
    <w:p w:rsidR="0091047A" w:rsidRDefault="0091047A" w:rsidP="0091047A">
      <w:pPr>
        <w:pStyle w:val="affe"/>
        <w:jc w:val="both"/>
        <w:rPr>
          <w:b/>
          <w:sz w:val="24"/>
          <w:szCs w:val="24"/>
        </w:rPr>
      </w:pPr>
    </w:p>
    <w:p w:rsidR="00350562" w:rsidRDefault="00350562" w:rsidP="0091047A">
      <w:pPr>
        <w:pStyle w:val="affe"/>
        <w:jc w:val="both"/>
        <w:rPr>
          <w:sz w:val="24"/>
          <w:szCs w:val="24"/>
        </w:rPr>
      </w:pPr>
    </w:p>
    <w:p w:rsidR="0091047A" w:rsidRPr="00FB0077" w:rsidRDefault="0091047A" w:rsidP="0091047A">
      <w:pPr>
        <w:pStyle w:val="affe"/>
        <w:jc w:val="both"/>
        <w:rPr>
          <w:b/>
          <w:sz w:val="24"/>
          <w:szCs w:val="24"/>
        </w:rPr>
      </w:pPr>
      <w:r w:rsidRPr="00FB0077">
        <w:rPr>
          <w:sz w:val="24"/>
          <w:szCs w:val="24"/>
        </w:rPr>
        <w:lastRenderedPageBreak/>
        <w:t>2.3. ЗАКАЗЧИК имеет право:</w:t>
      </w:r>
    </w:p>
    <w:p w:rsidR="0091047A" w:rsidRPr="00FB0077" w:rsidRDefault="0091047A" w:rsidP="0091047A">
      <w:pPr>
        <w:pStyle w:val="affe"/>
        <w:jc w:val="both"/>
        <w:rPr>
          <w:b/>
          <w:sz w:val="24"/>
          <w:szCs w:val="24"/>
        </w:rPr>
      </w:pPr>
      <w:r w:rsidRPr="00FB0077">
        <w:rPr>
          <w:sz w:val="24"/>
          <w:szCs w:val="24"/>
        </w:rPr>
        <w:t>2.3.1.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 xml:space="preserve">2.3.2.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b/>
          <w:sz w:val="24"/>
          <w:szCs w:val="24"/>
        </w:rPr>
      </w:pPr>
      <w:r w:rsidRPr="00FB0077">
        <w:rPr>
          <w:sz w:val="24"/>
          <w:szCs w:val="24"/>
        </w:rPr>
        <w:t>РАЗМЕР  И ПОРЯДОК ОПЛАТЫ УСЛУГ.</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Стоимость Услуг по настоящему договору определяется на основании локального сметного расчета_______________</w:t>
      </w:r>
      <w:r w:rsidR="001C4A56" w:rsidRPr="000E7B4B">
        <w:rPr>
          <w:sz w:val="24"/>
          <w:szCs w:val="24"/>
        </w:rPr>
        <w:t xml:space="preserve"> (приложение №3 к настоящему договору)</w:t>
      </w:r>
      <w:r w:rsidR="000E7B4B" w:rsidRPr="000E7B4B">
        <w:rPr>
          <w:sz w:val="24"/>
          <w:szCs w:val="24"/>
        </w:rPr>
        <w:t xml:space="preserve"> и составляет __________ руб., в том числе НДС – 18%</w:t>
      </w:r>
      <w:r w:rsidRPr="000E7B4B">
        <w:rPr>
          <w:sz w:val="24"/>
          <w:szCs w:val="24"/>
        </w:rPr>
        <w:t>.</w:t>
      </w:r>
    </w:p>
    <w:p w:rsidR="0091047A" w:rsidRPr="000E7B4B" w:rsidRDefault="0091047A" w:rsidP="0091047A">
      <w:pPr>
        <w:pStyle w:val="affe"/>
        <w:widowControl/>
        <w:numPr>
          <w:ilvl w:val="1"/>
          <w:numId w:val="54"/>
        </w:numPr>
        <w:tabs>
          <w:tab w:val="clear" w:pos="390"/>
          <w:tab w:val="num" w:pos="0"/>
        </w:tabs>
        <w:ind w:left="0" w:firstLine="0"/>
        <w:jc w:val="both"/>
        <w:rPr>
          <w:color w:val="FF0000"/>
          <w:sz w:val="24"/>
          <w:szCs w:val="24"/>
        </w:rPr>
      </w:pPr>
      <w:r w:rsidRPr="00C50A26">
        <w:rPr>
          <w:sz w:val="24"/>
          <w:szCs w:val="24"/>
        </w:rPr>
        <w:t>Оплата оказанных услуг осуществляется путем перечисления денежных средств на расчетный счет ИСПОЛНИТЕЛЯ, указанный в настоящем договоре на основании</w:t>
      </w:r>
      <w:r w:rsidRPr="000E7B4B">
        <w:rPr>
          <w:sz w:val="24"/>
          <w:szCs w:val="24"/>
        </w:rPr>
        <w:t xml:space="preserve"> выставленно</w:t>
      </w:r>
      <w:r w:rsidR="001C4A56" w:rsidRPr="000E7B4B">
        <w:rPr>
          <w:sz w:val="24"/>
          <w:szCs w:val="24"/>
        </w:rPr>
        <w:t>го</w:t>
      </w:r>
      <w:r w:rsidRPr="000E7B4B">
        <w:rPr>
          <w:sz w:val="24"/>
          <w:szCs w:val="24"/>
        </w:rPr>
        <w:t xml:space="preserve"> ИСПОЛНИТЕЛЕМ счет</w:t>
      </w:r>
      <w:r w:rsidR="001C4A56" w:rsidRPr="000E7B4B">
        <w:rPr>
          <w:sz w:val="24"/>
          <w:szCs w:val="24"/>
        </w:rPr>
        <w:t>а</w:t>
      </w:r>
      <w:r w:rsidRPr="000E7B4B">
        <w:rPr>
          <w:sz w:val="24"/>
          <w:szCs w:val="24"/>
        </w:rPr>
        <w:t xml:space="preserve">-фактуры.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ОТВЕТСТВЕННОСТЬ СТОРОН.</w:t>
      </w:r>
    </w:p>
    <w:p w:rsidR="000E7B4B" w:rsidRPr="000E7B4B" w:rsidRDefault="000E7B4B" w:rsidP="000E7B4B">
      <w:pPr>
        <w:pStyle w:val="a7"/>
        <w:numPr>
          <w:ilvl w:val="1"/>
          <w:numId w:val="5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оказания услуг</w:t>
      </w:r>
      <w:r w:rsidRPr="000E7B4B">
        <w:t xml:space="preserve">, их приемки или в период гарантийного срока, установленного на результаты </w:t>
      </w:r>
      <w:r>
        <w:t>оказания услуг</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w:t>
      </w:r>
      <w:r w:rsidR="00D03EE5">
        <w:t>и</w:t>
      </w:r>
      <w:r w:rsidRPr="000E7B4B">
        <w:t>-</w:t>
      </w:r>
      <w:r>
        <w:t>приемки</w:t>
      </w:r>
      <w:r w:rsidRPr="000E7B4B">
        <w:t xml:space="preserve"> выполненных </w:t>
      </w:r>
      <w:r>
        <w:t>услуг</w:t>
      </w:r>
      <w:r w:rsidRPr="000E7B4B">
        <w:t>.</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ПОРЯДОК РАЗРЕШЕНИЯ СПОРОВ.</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ПРОЧИЕ УСЛОВИЯ.</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91047A" w:rsidRDefault="0091047A" w:rsidP="0091047A">
      <w:pPr>
        <w:pStyle w:val="affe"/>
        <w:jc w:val="both"/>
        <w:rPr>
          <w:sz w:val="24"/>
          <w:szCs w:val="24"/>
        </w:rPr>
      </w:pPr>
    </w:p>
    <w:p w:rsidR="00D03EE5" w:rsidRDefault="00D03EE5" w:rsidP="0091047A">
      <w:pPr>
        <w:pStyle w:val="affe"/>
        <w:jc w:val="both"/>
        <w:rPr>
          <w:sz w:val="24"/>
          <w:szCs w:val="24"/>
        </w:rPr>
      </w:pPr>
    </w:p>
    <w:p w:rsidR="00D03EE5" w:rsidRDefault="00D03EE5" w:rsidP="0091047A">
      <w:pPr>
        <w:pStyle w:val="affe"/>
        <w:jc w:val="both"/>
        <w:rPr>
          <w:sz w:val="24"/>
          <w:szCs w:val="24"/>
        </w:rPr>
      </w:pPr>
    </w:p>
    <w:p w:rsidR="00D03EE5" w:rsidRDefault="00D03EE5" w:rsidP="0091047A">
      <w:pPr>
        <w:pStyle w:val="affe"/>
        <w:jc w:val="both"/>
        <w:rPr>
          <w:sz w:val="24"/>
          <w:szCs w:val="24"/>
        </w:rPr>
      </w:pPr>
    </w:p>
    <w:p w:rsidR="0091047A" w:rsidRDefault="00D03EE5" w:rsidP="00D03EE5">
      <w:pPr>
        <w:pStyle w:val="affe"/>
        <w:rPr>
          <w:sz w:val="24"/>
          <w:szCs w:val="24"/>
        </w:rPr>
      </w:pPr>
      <w:r w:rsidRPr="00EB2793">
        <w:rPr>
          <w:b/>
          <w:sz w:val="24"/>
          <w:szCs w:val="24"/>
        </w:rPr>
        <w:lastRenderedPageBreak/>
        <w:t>7.</w:t>
      </w:r>
      <w:r w:rsidR="00EB2793">
        <w:rPr>
          <w:sz w:val="24"/>
          <w:szCs w:val="24"/>
        </w:rPr>
        <w:t xml:space="preserve"> </w:t>
      </w:r>
      <w:r w:rsidR="0091047A"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Pr="00640E13" w:rsidRDefault="00640E13"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6214E5" w:rsidRDefault="006214E5" w:rsidP="001C4A56">
      <w:pPr>
        <w:ind w:left="4254"/>
        <w:rPr>
          <w:rFonts w:eastAsia="Calibri"/>
          <w:sz w:val="24"/>
          <w:szCs w:val="24"/>
          <w:lang w:eastAsia="en-US"/>
        </w:rPr>
      </w:pPr>
    </w:p>
    <w:p w:rsidR="001C4A56" w:rsidRPr="001C4A56" w:rsidRDefault="001C4A56" w:rsidP="001C4A56">
      <w:pPr>
        <w:ind w:left="4254"/>
        <w:rPr>
          <w:rFonts w:eastAsia="Calibri"/>
          <w:sz w:val="24"/>
          <w:szCs w:val="24"/>
          <w:lang w:eastAsia="en-US"/>
        </w:rPr>
      </w:pPr>
      <w:r w:rsidRPr="001C4A56">
        <w:rPr>
          <w:rFonts w:eastAsia="Calibri"/>
          <w:sz w:val="24"/>
          <w:szCs w:val="24"/>
          <w:lang w:eastAsia="en-US"/>
        </w:rPr>
        <w:t>Приложение № 1</w:t>
      </w:r>
    </w:p>
    <w:p w:rsidR="001C4A56" w:rsidRPr="001C4A56" w:rsidRDefault="001C4A56" w:rsidP="001C4A56">
      <w:pPr>
        <w:spacing w:after="200" w:line="276" w:lineRule="auto"/>
        <w:ind w:left="4254"/>
        <w:rPr>
          <w:rFonts w:eastAsia="Calibri"/>
          <w:sz w:val="24"/>
          <w:szCs w:val="24"/>
          <w:lang w:eastAsia="en-US"/>
        </w:rPr>
      </w:pPr>
      <w:r w:rsidRPr="001C4A56">
        <w:rPr>
          <w:rFonts w:eastAsia="Calibri"/>
          <w:sz w:val="24"/>
          <w:szCs w:val="24"/>
          <w:lang w:eastAsia="en-US"/>
        </w:rPr>
        <w:t>к договору №____от «___»___________2014г.</w:t>
      </w:r>
    </w:p>
    <w:p w:rsidR="001C4A56" w:rsidRPr="001C4A56" w:rsidRDefault="001C4A56" w:rsidP="001C4A56">
      <w:pPr>
        <w:spacing w:after="200" w:line="276" w:lineRule="auto"/>
        <w:jc w:val="right"/>
        <w:rPr>
          <w:rFonts w:eastAsia="Calibri"/>
          <w:sz w:val="22"/>
          <w:szCs w:val="22"/>
          <w:lang w:eastAsia="en-US"/>
        </w:rPr>
      </w:pPr>
    </w:p>
    <w:p w:rsidR="001C4A56" w:rsidRPr="001C4A56" w:rsidRDefault="001C4A56" w:rsidP="001C4A56">
      <w:pPr>
        <w:jc w:val="center"/>
        <w:rPr>
          <w:rFonts w:eastAsia="Calibri"/>
          <w:b/>
          <w:sz w:val="24"/>
          <w:szCs w:val="24"/>
          <w:lang w:eastAsia="en-US"/>
        </w:rPr>
      </w:pPr>
      <w:r w:rsidRPr="001C4A56">
        <w:rPr>
          <w:rFonts w:eastAsia="Calibri"/>
          <w:b/>
          <w:sz w:val="24"/>
          <w:szCs w:val="24"/>
          <w:lang w:eastAsia="en-US"/>
        </w:rPr>
        <w:t xml:space="preserve">Перечень электрооборудования подстанции №30 </w:t>
      </w:r>
    </w:p>
    <w:p w:rsidR="001C4A56" w:rsidRPr="001C4A56" w:rsidRDefault="001C4A56" w:rsidP="001C4A56">
      <w:pPr>
        <w:jc w:val="center"/>
        <w:rPr>
          <w:rFonts w:eastAsia="Calibri"/>
          <w:b/>
          <w:sz w:val="24"/>
          <w:szCs w:val="24"/>
          <w:lang w:eastAsia="en-US"/>
        </w:rPr>
      </w:pPr>
      <w:r w:rsidRPr="001C4A56">
        <w:rPr>
          <w:rFonts w:eastAsia="Calibri"/>
          <w:b/>
          <w:sz w:val="24"/>
          <w:szCs w:val="24"/>
          <w:lang w:eastAsia="en-US"/>
        </w:rPr>
        <w:t>для проведения технического обслуживания, текущих и капитальных ремонтов</w:t>
      </w:r>
    </w:p>
    <w:p w:rsidR="001C4A56" w:rsidRPr="001C4A56" w:rsidRDefault="001C4A56" w:rsidP="001C4A56">
      <w:pPr>
        <w:jc w:val="center"/>
        <w:rPr>
          <w:rFonts w:eastAsia="Calibri"/>
          <w:sz w:val="22"/>
          <w:szCs w:val="22"/>
          <w:lang w:eastAsia="en-US"/>
        </w:rPr>
      </w:pPr>
    </w:p>
    <w:tbl>
      <w:tblPr>
        <w:tblStyle w:val="1d"/>
        <w:tblW w:w="5000" w:type="pct"/>
        <w:tblLook w:val="04A0" w:firstRow="1" w:lastRow="0" w:firstColumn="1" w:lastColumn="0" w:noHBand="0" w:noVBand="1"/>
      </w:tblPr>
      <w:tblGrid>
        <w:gridCol w:w="950"/>
        <w:gridCol w:w="3510"/>
        <w:gridCol w:w="1797"/>
        <w:gridCol w:w="1799"/>
        <w:gridCol w:w="1797"/>
      </w:tblGrid>
      <w:tr w:rsidR="001C4A56" w:rsidRPr="001C4A56" w:rsidTr="001C4A56">
        <w:trPr>
          <w:tblHeader/>
        </w:trPr>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 xml:space="preserve">№ </w:t>
            </w:r>
            <w:proofErr w:type="gramStart"/>
            <w:r w:rsidRPr="001C4A56">
              <w:rPr>
                <w:rFonts w:eastAsia="Calibri"/>
                <w:sz w:val="22"/>
                <w:szCs w:val="22"/>
                <w:lang w:eastAsia="en-US"/>
              </w:rPr>
              <w:t>п</w:t>
            </w:r>
            <w:proofErr w:type="gramEnd"/>
            <w:r w:rsidRPr="001C4A56">
              <w:rPr>
                <w:rFonts w:eastAsia="Calibri"/>
                <w:sz w:val="22"/>
                <w:szCs w:val="22"/>
                <w:lang w:eastAsia="en-US"/>
              </w:rPr>
              <w:t>/п</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Наименование электрооборудования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Единица измерения</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Количество</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Примечание</w:t>
            </w: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Трансформатор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Трансформатор ТДТН 80000/110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ЗОН-110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Разрядник РВП-10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Шкаф автоматики дутья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Трансформатор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ТДТН 80000/110 (диспетчерское наименование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ЗОН-110У-2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Разрядник РВП-10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Шкаф автоматики дутья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Оборудование ОРУ-110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ВЛ-110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w:t>
            </w:r>
            <w:proofErr w:type="spellStart"/>
            <w:r w:rsidRPr="001C4A56">
              <w:rPr>
                <w:rFonts w:eastAsia="Calibri"/>
                <w:b/>
                <w:sz w:val="22"/>
                <w:szCs w:val="22"/>
                <w:lang w:eastAsia="en-US"/>
              </w:rPr>
              <w:t>КемГРЭС</w:t>
            </w:r>
            <w:proofErr w:type="spellEnd"/>
            <w:r w:rsidRPr="001C4A56">
              <w:rPr>
                <w:rFonts w:eastAsia="Calibri"/>
                <w:b/>
                <w:sz w:val="22"/>
                <w:szCs w:val="22"/>
                <w:lang w:eastAsia="en-US"/>
              </w:rPr>
              <w:t xml:space="preserve"> – Химпром 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вентильный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РНДЗ-2-110У/1000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Оборудование ОРУ-110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ВЛ-110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w:t>
            </w:r>
            <w:proofErr w:type="spellStart"/>
            <w:r w:rsidRPr="001C4A56">
              <w:rPr>
                <w:rFonts w:eastAsia="Calibri"/>
                <w:b/>
                <w:sz w:val="22"/>
                <w:szCs w:val="22"/>
                <w:lang w:eastAsia="en-US"/>
              </w:rPr>
              <w:t>КемГРЭС</w:t>
            </w:r>
            <w:proofErr w:type="spellEnd"/>
            <w:r w:rsidRPr="001C4A56">
              <w:rPr>
                <w:rFonts w:eastAsia="Calibri"/>
                <w:b/>
                <w:sz w:val="22"/>
                <w:szCs w:val="22"/>
                <w:lang w:eastAsia="en-US"/>
              </w:rPr>
              <w:t xml:space="preserve"> – Химпром 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вентильный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РНДЗ-2-110У/1000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РВЗ-1б-35/3200 с приводом ПРН-220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РБГ-10-2500-0,2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РВЗ-1б-35/3200 с приводом ПРН-220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РБГ-10-2500-0,2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Фидер трансформатора 30-03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ТМ-250/10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Электромагнитный выключатель ВЭМ-10э-600 с приводом ПЭГ-7</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трансформатора 30-04</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ТМ-250/10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№3 ПС №23 </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11.3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№4 ПС №23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№7 ПС №10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№8 ПС №10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№9 ПС №1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№10 ПС №1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№3 ОАО «Кемеровский механический завод»</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17.2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ОАО  «Кемеровский механический завод»</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№3 ООО ПО «</w:t>
            </w:r>
            <w:proofErr w:type="spellStart"/>
            <w:r w:rsidRPr="001C4A56">
              <w:rPr>
                <w:rFonts w:eastAsia="Calibri"/>
                <w:b/>
                <w:sz w:val="22"/>
                <w:szCs w:val="22"/>
                <w:lang w:eastAsia="en-US"/>
              </w:rPr>
              <w:t>Токем</w:t>
            </w:r>
            <w:proofErr w:type="spellEnd"/>
            <w:r w:rsidRPr="001C4A56">
              <w:rPr>
                <w:rFonts w:eastAsia="Calibri"/>
                <w:b/>
                <w:sz w:val="22"/>
                <w:szCs w:val="22"/>
                <w:lang w:eastAsia="en-US"/>
              </w:rPr>
              <w:t>»</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ООО ПО «</w:t>
            </w:r>
            <w:proofErr w:type="spellStart"/>
            <w:r w:rsidRPr="001C4A56">
              <w:rPr>
                <w:rFonts w:eastAsia="Calibri"/>
                <w:b/>
                <w:sz w:val="22"/>
                <w:szCs w:val="22"/>
                <w:lang w:eastAsia="en-US"/>
              </w:rPr>
              <w:t>Токем</w:t>
            </w:r>
            <w:proofErr w:type="spellEnd"/>
            <w:r w:rsidRPr="001C4A56">
              <w:rPr>
                <w:rFonts w:eastAsia="Calibri"/>
                <w:b/>
                <w:sz w:val="22"/>
                <w:szCs w:val="22"/>
                <w:lang w:eastAsia="en-US"/>
              </w:rPr>
              <w:t>»</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ПС №11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№2 ПС №11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ООО «Алтея»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23.4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№2 ООО «Алтея»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ООО «Сфера 21»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№2 ООО «Сфера 21»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№5 ОАО «Кокс»</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Выключатель вакуумный </w:t>
            </w:r>
            <w:proofErr w:type="gramStart"/>
            <w:r w:rsidRPr="001C4A56">
              <w:rPr>
                <w:rFonts w:eastAsia="Calibri"/>
                <w:sz w:val="22"/>
                <w:szCs w:val="22"/>
                <w:lang w:eastAsia="en-US"/>
              </w:rPr>
              <w:t>ВВ</w:t>
            </w:r>
            <w:proofErr w:type="gramEnd"/>
            <w:r w:rsidRPr="001C4A56">
              <w:rPr>
                <w:rFonts w:eastAsia="Calibri"/>
                <w:sz w:val="22"/>
                <w:szCs w:val="22"/>
                <w:lang w:eastAsia="en-US"/>
              </w:rPr>
              <w:t>/TEL-10-25/1600-У2</w:t>
            </w:r>
          </w:p>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ОАО «Кокс»</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Выключатель вакуумный </w:t>
            </w:r>
            <w:proofErr w:type="gramStart"/>
            <w:r w:rsidRPr="001C4A56">
              <w:rPr>
                <w:rFonts w:eastAsia="Calibri"/>
                <w:sz w:val="22"/>
                <w:szCs w:val="22"/>
                <w:lang w:eastAsia="en-US"/>
              </w:rPr>
              <w:t>ВВ</w:t>
            </w:r>
            <w:proofErr w:type="gramEnd"/>
            <w:r w:rsidRPr="001C4A56">
              <w:rPr>
                <w:rFonts w:eastAsia="Calibri"/>
                <w:sz w:val="22"/>
                <w:szCs w:val="22"/>
                <w:lang w:eastAsia="en-US"/>
              </w:rPr>
              <w:t>/TEL-10-25/1600-У2</w:t>
            </w:r>
          </w:p>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БСК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29.6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Конденсаторы КЭП1-10,5-75 2У1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БСК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электромагнитный ВЭМ -10Э-600 с приводом  ПЭГ-7</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Конденсаторы КЭП1-10,5-75 2У1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ЗРОМ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ТМ-400/10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Заземляющий реактор ЗРОМ-300/10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ЗРОМ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ТМ-400/10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Заземляющий реактор ЗРОМ-300/10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Трансформатор напряжения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напряжения НТМИ-10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proofErr w:type="spellStart"/>
            <w:r w:rsidRPr="001C4A56">
              <w:rPr>
                <w:rFonts w:eastAsia="Calibri"/>
                <w:sz w:val="22"/>
                <w:szCs w:val="22"/>
                <w:lang w:eastAsia="en-US"/>
              </w:rPr>
              <w:t>Выкатная</w:t>
            </w:r>
            <w:proofErr w:type="spellEnd"/>
            <w:r w:rsidRPr="001C4A56">
              <w:rPr>
                <w:rFonts w:eastAsia="Calibri"/>
                <w:sz w:val="22"/>
                <w:szCs w:val="22"/>
                <w:lang w:eastAsia="en-US"/>
              </w:rPr>
              <w:t xml:space="preserve"> тележка с предохранителями ПКТ-10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Трансформатор напряжения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напряжения НТМИ-10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proofErr w:type="spellStart"/>
            <w:r w:rsidRPr="001C4A56">
              <w:rPr>
                <w:rFonts w:eastAsia="Calibri"/>
                <w:sz w:val="22"/>
                <w:szCs w:val="22"/>
                <w:lang w:eastAsia="en-US"/>
              </w:rPr>
              <w:t>Выкатная</w:t>
            </w:r>
            <w:proofErr w:type="spellEnd"/>
            <w:r w:rsidRPr="001C4A56">
              <w:rPr>
                <w:rFonts w:eastAsia="Calibri"/>
                <w:sz w:val="22"/>
                <w:szCs w:val="22"/>
                <w:lang w:eastAsia="en-US"/>
              </w:rPr>
              <w:t xml:space="preserve"> тележка с предохранителями ПКТ-10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Секционный выключатель 10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w:t>
            </w:r>
            <w:r w:rsidRPr="001C4A56">
              <w:rPr>
                <w:rFonts w:eastAsia="Calibri"/>
                <w:sz w:val="22"/>
                <w:szCs w:val="22"/>
                <w:lang w:eastAsia="en-US"/>
              </w:rPr>
              <w:lastRenderedPageBreak/>
              <w:t>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35.2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№1</w:t>
            </w:r>
          </w:p>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 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№2</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№3</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№4</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Агрегата №5 </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40.5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Секционный выключатель 35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highlight w:val="yellow"/>
                <w:lang w:eastAsia="en-US"/>
              </w:rPr>
            </w:pPr>
            <w:r w:rsidRPr="001C4A56">
              <w:rPr>
                <w:rFonts w:eastAsia="Calibri"/>
                <w:b/>
                <w:sz w:val="22"/>
                <w:szCs w:val="22"/>
                <w:lang w:eastAsia="en-US"/>
              </w:rPr>
              <w:t xml:space="preserve">Трансформатор напряжения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Трансформатор напряжения ЗНОМ-35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Предохранители ПКТ-35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highlight w:val="yellow"/>
                <w:lang w:eastAsia="en-US"/>
              </w:rPr>
            </w:pPr>
            <w:r w:rsidRPr="001C4A56">
              <w:rPr>
                <w:rFonts w:eastAsia="Calibri"/>
                <w:b/>
                <w:sz w:val="22"/>
                <w:szCs w:val="22"/>
                <w:lang w:eastAsia="en-US"/>
              </w:rPr>
              <w:t xml:space="preserve">Трансформатор напряжения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Трансформатор напряжения ЗНОМ-35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Предохранители ПКТ-35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Щит постоянного тока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Зарядный агрегат ВАЗП 230/70 №1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Зарядный агрегат ВАЗП 230/70 №2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Аккумуляторная  батарея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Аккумулятор кислотный СК-6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Щит собственных нужд 0,4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Сборные шины ЗРУ-35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м.</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Сборные шины ЗРУ-10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м.</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 xml:space="preserve">200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bl>
    <w:p w:rsidR="00BF6E7A" w:rsidRDefault="00BF6E7A"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sectPr w:rsidR="001C4A56" w:rsidSect="0009699A">
          <w:headerReference w:type="default" r:id="rId11"/>
          <w:footerReference w:type="even" r:id="rId12"/>
          <w:footerReference w:type="default" r:id="rId13"/>
          <w:pgSz w:w="11906" w:h="16838"/>
          <w:pgMar w:top="1134" w:right="851" w:bottom="1134" w:left="1418" w:header="709" w:footer="709" w:gutter="0"/>
          <w:cols w:space="708"/>
          <w:docGrid w:linePitch="360"/>
        </w:sectPr>
      </w:pPr>
    </w:p>
    <w:tbl>
      <w:tblPr>
        <w:tblW w:w="20713" w:type="dxa"/>
        <w:tblInd w:w="-601" w:type="dxa"/>
        <w:tblLayout w:type="fixed"/>
        <w:tblLook w:val="04A0" w:firstRow="1" w:lastRow="0" w:firstColumn="1" w:lastColumn="0" w:noHBand="0" w:noVBand="1"/>
      </w:tblPr>
      <w:tblGrid>
        <w:gridCol w:w="424"/>
        <w:gridCol w:w="2156"/>
        <w:gridCol w:w="524"/>
        <w:gridCol w:w="1134"/>
        <w:gridCol w:w="78"/>
        <w:gridCol w:w="773"/>
        <w:gridCol w:w="200"/>
        <w:gridCol w:w="236"/>
        <w:gridCol w:w="241"/>
        <w:gridCol w:w="173"/>
        <w:gridCol w:w="63"/>
        <w:gridCol w:w="532"/>
        <w:gridCol w:w="256"/>
        <w:gridCol w:w="13"/>
        <w:gridCol w:w="696"/>
        <w:gridCol w:w="215"/>
        <w:gridCol w:w="493"/>
        <w:gridCol w:w="709"/>
        <w:gridCol w:w="241"/>
        <w:gridCol w:w="469"/>
        <w:gridCol w:w="710"/>
        <w:gridCol w:w="205"/>
        <w:gridCol w:w="503"/>
        <w:gridCol w:w="709"/>
        <w:gridCol w:w="311"/>
        <w:gridCol w:w="398"/>
        <w:gridCol w:w="709"/>
        <w:gridCol w:w="708"/>
        <w:gridCol w:w="159"/>
        <w:gridCol w:w="236"/>
        <w:gridCol w:w="314"/>
        <w:gridCol w:w="64"/>
        <w:gridCol w:w="645"/>
        <w:gridCol w:w="64"/>
        <w:gridCol w:w="645"/>
        <w:gridCol w:w="64"/>
        <w:gridCol w:w="236"/>
        <w:gridCol w:w="567"/>
        <w:gridCol w:w="960"/>
        <w:gridCol w:w="960"/>
        <w:gridCol w:w="960"/>
        <w:gridCol w:w="960"/>
      </w:tblGrid>
      <w:tr w:rsidR="001C4A56" w:rsidRPr="001C4A56" w:rsidTr="00483C6D">
        <w:trPr>
          <w:gridAfter w:val="7"/>
          <w:wAfter w:w="4707" w:type="dxa"/>
          <w:trHeight w:val="315"/>
        </w:trPr>
        <w:tc>
          <w:tcPr>
            <w:tcW w:w="16006" w:type="dxa"/>
            <w:gridSpan w:val="35"/>
            <w:shd w:val="clear" w:color="auto" w:fill="auto"/>
            <w:noWrap/>
            <w:vAlign w:val="bottom"/>
            <w:hideMark/>
          </w:tcPr>
          <w:p w:rsidR="001C4A56" w:rsidRDefault="001C4A56" w:rsidP="00483C6D">
            <w:pPr>
              <w:ind w:firstLine="10524"/>
              <w:rPr>
                <w:sz w:val="24"/>
                <w:szCs w:val="24"/>
              </w:rPr>
            </w:pPr>
            <w:bookmarkStart w:id="23" w:name="RANGE!A1:V139"/>
            <w:bookmarkEnd w:id="23"/>
            <w:r w:rsidRPr="001C4A56">
              <w:rPr>
                <w:sz w:val="24"/>
                <w:szCs w:val="24"/>
              </w:rPr>
              <w:lastRenderedPageBreak/>
              <w:t xml:space="preserve">Приложение № 2 </w:t>
            </w:r>
          </w:p>
          <w:p w:rsidR="001C4A56" w:rsidRPr="001C4A56" w:rsidRDefault="001C4A56" w:rsidP="00483C6D">
            <w:pPr>
              <w:ind w:firstLine="10524"/>
              <w:rPr>
                <w:sz w:val="24"/>
                <w:szCs w:val="24"/>
              </w:rPr>
            </w:pPr>
            <w:r w:rsidRPr="001C4A56">
              <w:rPr>
                <w:sz w:val="24"/>
                <w:szCs w:val="24"/>
              </w:rPr>
              <w:t>к договору № ___ от «___» ______________ 2014 г.</w:t>
            </w:r>
          </w:p>
          <w:p w:rsidR="001C4A56" w:rsidRDefault="001C4A56" w:rsidP="001C4A56">
            <w:pPr>
              <w:jc w:val="right"/>
              <w:rPr>
                <w:rFonts w:ascii="Arial Narrow" w:hAnsi="Arial Narrow"/>
                <w:sz w:val="24"/>
                <w:szCs w:val="24"/>
              </w:rPr>
            </w:pPr>
          </w:p>
          <w:p w:rsidR="001C4A56" w:rsidRPr="00483C6D" w:rsidRDefault="001C4A56" w:rsidP="001C4A56">
            <w:pPr>
              <w:jc w:val="center"/>
              <w:rPr>
                <w:rFonts w:ascii="Arial Narrow" w:hAnsi="Arial Narrow"/>
                <w:b/>
                <w:sz w:val="24"/>
                <w:szCs w:val="24"/>
              </w:rPr>
            </w:pPr>
            <w:r w:rsidRPr="00483C6D">
              <w:rPr>
                <w:rFonts w:ascii="Arial Narrow" w:hAnsi="Arial Narrow"/>
                <w:b/>
                <w:sz w:val="24"/>
                <w:szCs w:val="24"/>
              </w:rPr>
              <w:t xml:space="preserve">Г О Д О В О Й  Г </w:t>
            </w:r>
            <w:proofErr w:type="gramStart"/>
            <w:r w:rsidRPr="00483C6D">
              <w:rPr>
                <w:rFonts w:ascii="Arial Narrow" w:hAnsi="Arial Narrow"/>
                <w:b/>
                <w:sz w:val="24"/>
                <w:szCs w:val="24"/>
              </w:rPr>
              <w:t>Р</w:t>
            </w:r>
            <w:proofErr w:type="gramEnd"/>
            <w:r w:rsidRPr="00483C6D">
              <w:rPr>
                <w:rFonts w:ascii="Arial Narrow" w:hAnsi="Arial Narrow"/>
                <w:b/>
                <w:sz w:val="24"/>
                <w:szCs w:val="24"/>
              </w:rPr>
              <w:t xml:space="preserve"> А Ф И К         </w:t>
            </w:r>
          </w:p>
        </w:tc>
      </w:tr>
      <w:tr w:rsidR="001C4A56" w:rsidRPr="001C4A56" w:rsidTr="00483C6D">
        <w:trPr>
          <w:gridAfter w:val="7"/>
          <w:wAfter w:w="4707" w:type="dxa"/>
          <w:trHeight w:val="270"/>
        </w:trPr>
        <w:tc>
          <w:tcPr>
            <w:tcW w:w="16006" w:type="dxa"/>
            <w:gridSpan w:val="35"/>
            <w:tcBorders>
              <w:bottom w:val="single" w:sz="4" w:space="0" w:color="auto"/>
            </w:tcBorders>
            <w:shd w:val="clear" w:color="auto" w:fill="auto"/>
            <w:noWrap/>
            <w:vAlign w:val="bottom"/>
            <w:hideMark/>
          </w:tcPr>
          <w:p w:rsidR="001C4A56" w:rsidRPr="00483C6D" w:rsidRDefault="001C4A56" w:rsidP="001C4A56">
            <w:pPr>
              <w:jc w:val="center"/>
              <w:rPr>
                <w:rFonts w:ascii="Arial Narrow" w:hAnsi="Arial Narrow"/>
                <w:b/>
                <w:sz w:val="18"/>
                <w:szCs w:val="18"/>
              </w:rPr>
            </w:pPr>
            <w:r w:rsidRPr="00483C6D">
              <w:rPr>
                <w:rFonts w:ascii="Arial Narrow" w:hAnsi="Arial Narrow"/>
                <w:b/>
                <w:sz w:val="18"/>
                <w:szCs w:val="18"/>
              </w:rPr>
              <w:t>планово-предупредительного ремонта и технического освидетельствования электрооборудования подстанции №30 ООО "Химпром" на 2014 год</w:t>
            </w:r>
          </w:p>
        </w:tc>
      </w:tr>
      <w:tr w:rsidR="001C4A56"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 xml:space="preserve">№ </w:t>
            </w:r>
            <w:proofErr w:type="gramStart"/>
            <w:r w:rsidRPr="001C4A56">
              <w:rPr>
                <w:rFonts w:ascii="Arial Narrow" w:hAnsi="Arial Narrow"/>
                <w:sz w:val="18"/>
                <w:szCs w:val="18"/>
              </w:rPr>
              <w:t>п</w:t>
            </w:r>
            <w:proofErr w:type="gramEnd"/>
            <w:r w:rsidRPr="001C4A56">
              <w:rPr>
                <w:rFonts w:ascii="Arial Narrow" w:hAnsi="Arial Narrow"/>
                <w:sz w:val="18"/>
                <w:szCs w:val="18"/>
              </w:rPr>
              <w:t>/п</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Наименование и краткая характеристика электрооборудования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Где установлено</w:t>
            </w:r>
          </w:p>
        </w:tc>
        <w:tc>
          <w:tcPr>
            <w:tcW w:w="1701"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Продолжительность межремонтного периода, мес.</w:t>
            </w:r>
          </w:p>
        </w:tc>
        <w:tc>
          <w:tcPr>
            <w:tcW w:w="15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Дата и вид последнего ремонта</w:t>
            </w:r>
          </w:p>
        </w:tc>
        <w:tc>
          <w:tcPr>
            <w:tcW w:w="8507"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Месяц ремонта</w:t>
            </w:r>
          </w:p>
        </w:tc>
      </w:tr>
      <w:tr w:rsidR="001C4A56"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1701" w:type="dxa"/>
            <w:gridSpan w:val="6"/>
            <w:vMerge/>
            <w:tcBorders>
              <w:top w:val="single" w:sz="4" w:space="0" w:color="auto"/>
              <w:left w:val="single" w:sz="4" w:space="0" w:color="auto"/>
              <w:bottom w:val="single" w:sz="4" w:space="0" w:color="000000"/>
              <w:right w:val="single" w:sz="4" w:space="0" w:color="000000"/>
            </w:tcBorders>
            <w:vAlign w:val="center"/>
            <w:hideMark/>
          </w:tcPr>
          <w:p w:rsidR="001C4A56" w:rsidRPr="001C4A56" w:rsidRDefault="001C4A56" w:rsidP="001C4A56">
            <w:pPr>
              <w:rPr>
                <w:rFonts w:ascii="Arial Narrow" w:hAnsi="Arial Narrow"/>
                <w:sz w:val="18"/>
                <w:szCs w:val="18"/>
              </w:rPr>
            </w:pPr>
          </w:p>
        </w:tc>
        <w:tc>
          <w:tcPr>
            <w:tcW w:w="1560" w:type="dxa"/>
            <w:gridSpan w:val="5"/>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8507" w:type="dxa"/>
            <w:gridSpan w:val="20"/>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r>
      <w:tr w:rsidR="001C4A56" w:rsidRPr="001C4A56" w:rsidTr="00483C6D">
        <w:trPr>
          <w:gridAfter w:val="7"/>
          <w:wAfter w:w="4707" w:type="dxa"/>
          <w:trHeight w:val="270"/>
        </w:trPr>
        <w:tc>
          <w:tcPr>
            <w:tcW w:w="424"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Текущего ремонта</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Капитального ремонта</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Текущего</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Капитального</w:t>
            </w:r>
          </w:p>
        </w:tc>
        <w:tc>
          <w:tcPr>
            <w:tcW w:w="2127" w:type="dxa"/>
            <w:gridSpan w:val="5"/>
            <w:tcBorders>
              <w:top w:val="single" w:sz="4" w:space="0" w:color="auto"/>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1 квартал</w:t>
            </w:r>
          </w:p>
        </w:tc>
        <w:tc>
          <w:tcPr>
            <w:tcW w:w="2127" w:type="dxa"/>
            <w:gridSpan w:val="4"/>
            <w:tcBorders>
              <w:top w:val="single" w:sz="4" w:space="0" w:color="auto"/>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2 квартал</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3 квартал</w:t>
            </w:r>
          </w:p>
        </w:tc>
        <w:tc>
          <w:tcPr>
            <w:tcW w:w="2127" w:type="dxa"/>
            <w:gridSpan w:val="7"/>
            <w:tcBorders>
              <w:top w:val="single" w:sz="4" w:space="0" w:color="auto"/>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8"/>
                <w:szCs w:val="18"/>
              </w:rPr>
            </w:pPr>
            <w:r w:rsidRPr="001C4A56">
              <w:rPr>
                <w:rFonts w:ascii="Arial Narrow" w:hAnsi="Arial Narrow"/>
                <w:sz w:val="18"/>
                <w:szCs w:val="18"/>
              </w:rPr>
              <w:t>4 квартал</w:t>
            </w:r>
          </w:p>
        </w:tc>
      </w:tr>
      <w:tr w:rsidR="001C4A56" w:rsidRPr="001C4A56" w:rsidTr="00483C6D">
        <w:trPr>
          <w:gridAfter w:val="7"/>
          <w:wAfter w:w="4707" w:type="dxa"/>
          <w:trHeight w:val="270"/>
        </w:trPr>
        <w:tc>
          <w:tcPr>
            <w:tcW w:w="424"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864" w:type="dxa"/>
            <w:gridSpan w:val="4"/>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696"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8"/>
                <w:szCs w:val="18"/>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январь</w:t>
            </w:r>
          </w:p>
        </w:tc>
        <w:tc>
          <w:tcPr>
            <w:tcW w:w="709" w:type="dxa"/>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февраль</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март</w:t>
            </w:r>
          </w:p>
        </w:tc>
        <w:tc>
          <w:tcPr>
            <w:tcW w:w="710" w:type="dxa"/>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апрель</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май</w:t>
            </w:r>
          </w:p>
        </w:tc>
        <w:tc>
          <w:tcPr>
            <w:tcW w:w="709" w:type="dxa"/>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июнь</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июль</w:t>
            </w:r>
          </w:p>
        </w:tc>
        <w:tc>
          <w:tcPr>
            <w:tcW w:w="709" w:type="dxa"/>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август</w:t>
            </w:r>
          </w:p>
        </w:tc>
        <w:tc>
          <w:tcPr>
            <w:tcW w:w="708" w:type="dxa"/>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сентябрь</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октябрь</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ноябрь</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4A56" w:rsidRPr="001C4A56" w:rsidRDefault="001C4A56" w:rsidP="001C4A56">
            <w:pPr>
              <w:jc w:val="center"/>
              <w:rPr>
                <w:rFonts w:ascii="Arial Narrow" w:hAnsi="Arial Narrow"/>
                <w:sz w:val="14"/>
                <w:szCs w:val="14"/>
              </w:rPr>
            </w:pPr>
            <w:r w:rsidRPr="001C4A56">
              <w:rPr>
                <w:rFonts w:ascii="Arial Narrow" w:hAnsi="Arial Narrow"/>
                <w:sz w:val="14"/>
                <w:szCs w:val="14"/>
              </w:rPr>
              <w:t>декабрь</w:t>
            </w:r>
          </w:p>
        </w:tc>
      </w:tr>
      <w:tr w:rsidR="001C4A56" w:rsidRPr="001C4A56" w:rsidTr="00483C6D">
        <w:trPr>
          <w:gridAfter w:val="7"/>
          <w:wAfter w:w="4707" w:type="dxa"/>
          <w:trHeight w:val="27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w:t>
            </w:r>
          </w:p>
        </w:tc>
        <w:tc>
          <w:tcPr>
            <w:tcW w:w="2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5</w:t>
            </w:r>
          </w:p>
        </w:tc>
        <w:tc>
          <w:tcPr>
            <w:tcW w:w="864" w:type="dxa"/>
            <w:gridSpan w:val="4"/>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6</w:t>
            </w:r>
          </w:p>
        </w:tc>
        <w:tc>
          <w:tcPr>
            <w:tcW w:w="696"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9</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10</w:t>
            </w:r>
          </w:p>
        </w:tc>
        <w:tc>
          <w:tcPr>
            <w:tcW w:w="710"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15</w:t>
            </w:r>
          </w:p>
        </w:tc>
        <w:tc>
          <w:tcPr>
            <w:tcW w:w="708" w:type="dxa"/>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C4A56" w:rsidRPr="001C4A56" w:rsidRDefault="001C4A56" w:rsidP="00483C6D">
            <w:pPr>
              <w:jc w:val="center"/>
              <w:rPr>
                <w:rFonts w:ascii="Arial Narrow" w:hAnsi="Arial Narrow"/>
                <w:sz w:val="16"/>
                <w:szCs w:val="16"/>
              </w:rPr>
            </w:pPr>
            <w:r w:rsidRPr="001C4A56">
              <w:rPr>
                <w:rFonts w:ascii="Arial Narrow" w:hAnsi="Arial Narrow"/>
                <w:sz w:val="16"/>
                <w:szCs w:val="16"/>
              </w:rPr>
              <w:t>19</w:t>
            </w:r>
          </w:p>
        </w:tc>
      </w:tr>
      <w:tr w:rsidR="001C4A56"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xml:space="preserve">Фидер ввода 10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от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№30-01 и реактор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EB2793" w:rsidRDefault="001C4A56" w:rsidP="001C4A56">
            <w:pPr>
              <w:jc w:val="center"/>
              <w:rPr>
                <w:rFonts w:ascii="Arial Narrow" w:hAnsi="Arial Narrow"/>
                <w:sz w:val="16"/>
                <w:szCs w:val="16"/>
              </w:rPr>
            </w:pPr>
            <w:r w:rsidRPr="00EB2793">
              <w:rPr>
                <w:rFonts w:ascii="Arial Narrow" w:hAnsi="Arial Narrow"/>
                <w:sz w:val="16"/>
                <w:szCs w:val="16"/>
              </w:rPr>
              <w:t>06.2013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EB2793" w:rsidRDefault="001C4A56" w:rsidP="001C4A56">
            <w:pPr>
              <w:jc w:val="center"/>
              <w:rPr>
                <w:rFonts w:ascii="Arial Narrow" w:hAnsi="Arial Narrow"/>
                <w:sz w:val="16"/>
                <w:szCs w:val="16"/>
              </w:rPr>
            </w:pPr>
            <w:r w:rsidRPr="00EB2793">
              <w:rPr>
                <w:rFonts w:ascii="Arial Narrow" w:hAnsi="Arial Narrow"/>
                <w:sz w:val="16"/>
                <w:szCs w:val="16"/>
              </w:rPr>
              <w:t>05.2011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r>
      <w:tr w:rsidR="001C4A56"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1C4A56" w:rsidRPr="00EB2793" w:rsidRDefault="001C4A56"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1C4A56" w:rsidRPr="00EB2793" w:rsidRDefault="001C4A56"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r>
      <w:tr w:rsidR="001C4A56"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2</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xml:space="preserve">Фидер ввода 10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от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№30-02 и реактор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EB2793" w:rsidRDefault="001C4A56" w:rsidP="001C4A56">
            <w:pPr>
              <w:jc w:val="center"/>
              <w:rPr>
                <w:rFonts w:ascii="Arial Narrow" w:hAnsi="Arial Narrow"/>
                <w:sz w:val="16"/>
                <w:szCs w:val="16"/>
              </w:rPr>
            </w:pPr>
            <w:r w:rsidRPr="00EB2793">
              <w:rPr>
                <w:rFonts w:ascii="Arial Narrow" w:hAnsi="Arial Narrow"/>
                <w:sz w:val="16"/>
                <w:szCs w:val="16"/>
              </w:rPr>
              <w:t>05.2013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EB2793" w:rsidRDefault="001C4A56" w:rsidP="001C4A56">
            <w:pPr>
              <w:jc w:val="center"/>
              <w:rPr>
                <w:rFonts w:ascii="Arial Narrow" w:hAnsi="Arial Narrow"/>
                <w:sz w:val="16"/>
                <w:szCs w:val="16"/>
              </w:rPr>
            </w:pPr>
            <w:r w:rsidRPr="00EB2793">
              <w:rPr>
                <w:rFonts w:ascii="Arial Narrow" w:hAnsi="Arial Narrow"/>
                <w:sz w:val="16"/>
                <w:szCs w:val="16"/>
              </w:rPr>
              <w:t>05.2011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4A56" w:rsidRPr="001C4A56" w:rsidRDefault="001C4A56" w:rsidP="001C4A56">
            <w:pPr>
              <w:jc w:val="center"/>
              <w:rPr>
                <w:rFonts w:ascii="Arial Narrow" w:hAnsi="Arial Narrow"/>
                <w:sz w:val="16"/>
                <w:szCs w:val="16"/>
              </w:rPr>
            </w:pPr>
            <w:r w:rsidRPr="001C4A56">
              <w:rPr>
                <w:rFonts w:ascii="Arial Narrow" w:hAnsi="Arial Narrow"/>
                <w:sz w:val="16"/>
                <w:szCs w:val="16"/>
              </w:rPr>
              <w:t> </w:t>
            </w:r>
          </w:p>
        </w:tc>
      </w:tr>
      <w:tr w:rsidR="001C4A56"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1C4A56" w:rsidRPr="00EB2793" w:rsidRDefault="001C4A56"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1C4A56" w:rsidRPr="00EB2793" w:rsidRDefault="001C4A56"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4A56" w:rsidRPr="001C4A56" w:rsidRDefault="001C4A56"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Фидер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03.2012</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EB2793">
            <w:pPr>
              <w:jc w:val="center"/>
              <w:rPr>
                <w:rFonts w:ascii="Arial Narrow" w:hAnsi="Arial Narrow"/>
                <w:sz w:val="16"/>
                <w:szCs w:val="16"/>
              </w:rPr>
            </w:pPr>
            <w:r w:rsidRPr="001C4A56">
              <w:rPr>
                <w:rFonts w:ascii="Arial Narrow" w:hAnsi="Arial Narrow"/>
                <w:sz w:val="16"/>
                <w:szCs w:val="16"/>
              </w:rPr>
              <w:t>1, 5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№30-03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Камера </w:t>
            </w:r>
            <w:proofErr w:type="spellStart"/>
            <w:r w:rsidRPr="001C4A56">
              <w:rPr>
                <w:rFonts w:ascii="Arial Narrow" w:hAnsi="Arial Narrow"/>
                <w:sz w:val="16"/>
                <w:szCs w:val="16"/>
              </w:rPr>
              <w:t>тр-ра</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EB2793">
            <w:pPr>
              <w:jc w:val="center"/>
              <w:rPr>
                <w:rFonts w:ascii="Arial Narrow" w:hAnsi="Arial Narrow"/>
                <w:sz w:val="16"/>
                <w:szCs w:val="16"/>
              </w:rPr>
            </w:pPr>
            <w:r w:rsidRPr="001C4A56">
              <w:rPr>
                <w:rFonts w:ascii="Arial Narrow" w:hAnsi="Arial Narrow"/>
                <w:sz w:val="16"/>
                <w:szCs w:val="16"/>
              </w:rPr>
              <w:t>1, 4</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000000"/>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5</w:t>
            </w:r>
          </w:p>
        </w:tc>
        <w:tc>
          <w:tcPr>
            <w:tcW w:w="26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Фидер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03.2012</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EB2793">
            <w:pPr>
              <w:jc w:val="center"/>
              <w:rPr>
                <w:rFonts w:ascii="Arial Narrow" w:hAnsi="Arial Narrow"/>
                <w:sz w:val="16"/>
                <w:szCs w:val="16"/>
              </w:rPr>
            </w:pPr>
            <w:r w:rsidRPr="001C4A56">
              <w:rPr>
                <w:rFonts w:ascii="Arial Narrow" w:hAnsi="Arial Narrow"/>
                <w:sz w:val="16"/>
                <w:szCs w:val="16"/>
              </w:rPr>
              <w:t>1, 5</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000000"/>
              <w:right w:val="single" w:sz="4" w:space="0" w:color="000000"/>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000000"/>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№30-04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Камера </w:t>
            </w:r>
            <w:proofErr w:type="spellStart"/>
            <w:r w:rsidRPr="001C4A56">
              <w:rPr>
                <w:rFonts w:ascii="Arial Narrow" w:hAnsi="Arial Narrow"/>
                <w:sz w:val="16"/>
                <w:szCs w:val="16"/>
              </w:rPr>
              <w:t>тр-ра</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EB2793">
            <w:pPr>
              <w:jc w:val="center"/>
              <w:rPr>
                <w:rFonts w:ascii="Arial Narrow" w:hAnsi="Arial Narrow"/>
                <w:sz w:val="16"/>
                <w:szCs w:val="16"/>
              </w:rPr>
            </w:pPr>
            <w:r w:rsidRPr="001C4A56">
              <w:rPr>
                <w:rFonts w:ascii="Arial Narrow" w:hAnsi="Arial Narrow"/>
                <w:sz w:val="16"/>
                <w:szCs w:val="16"/>
              </w:rPr>
              <w:t>1, 4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w:t>
            </w:r>
          </w:p>
        </w:tc>
        <w:tc>
          <w:tcPr>
            <w:tcW w:w="26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№3 ПС № 23</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12</w:t>
            </w:r>
            <w:r w:rsidRPr="00EB2793">
              <w:rPr>
                <w:rFonts w:ascii="Arial Narrow" w:hAnsi="Arial Narrow"/>
                <w:sz w:val="16"/>
                <w:szCs w:val="16"/>
              </w:rPr>
              <w:t>.2011</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000000"/>
              <w:right w:val="single" w:sz="4" w:space="0" w:color="000000"/>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000000"/>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8</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№4 ПС № 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12</w:t>
            </w:r>
            <w:r w:rsidRPr="00EB2793">
              <w:rPr>
                <w:rFonts w:ascii="Arial Narrow" w:hAnsi="Arial Narrow"/>
                <w:sz w:val="16"/>
                <w:szCs w:val="16"/>
              </w:rPr>
              <w:t>.2011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№7 ПС № 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lang w:val="en-US"/>
              </w:rPr>
              <w:t>11</w:t>
            </w:r>
            <w:r w:rsidRPr="00EB2793">
              <w:rPr>
                <w:rFonts w:ascii="Arial Narrow" w:hAnsi="Arial Narrow"/>
                <w:sz w:val="16"/>
                <w:szCs w:val="16"/>
              </w:rPr>
              <w:t>.201</w:t>
            </w:r>
            <w:r w:rsidRPr="00EB2793">
              <w:rPr>
                <w:rFonts w:ascii="Arial Narrow" w:hAnsi="Arial Narrow"/>
                <w:sz w:val="16"/>
                <w:szCs w:val="16"/>
                <w:lang w:val="en-US"/>
              </w:rPr>
              <w:t>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08.2005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10</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№8 ПС № 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№9 ПС №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10</w:t>
            </w:r>
            <w:r w:rsidRPr="00EB2793">
              <w:rPr>
                <w:rFonts w:ascii="Arial Narrow" w:hAnsi="Arial Narrow"/>
                <w:sz w:val="16"/>
                <w:szCs w:val="16"/>
              </w:rPr>
              <w:t>.2013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07.2008</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cantSplit/>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p w:rsidR="006214E5" w:rsidRPr="001C4A56" w:rsidRDefault="006214E5" w:rsidP="001C4A56">
            <w:pPr>
              <w:jc w:val="center"/>
              <w:rPr>
                <w:rFonts w:ascii="Arial Narrow" w:hAnsi="Arial Narrow"/>
                <w:sz w:val="16"/>
                <w:szCs w:val="16"/>
              </w:rPr>
            </w:pPr>
          </w:p>
          <w:p w:rsidR="006214E5" w:rsidRPr="001C4A56" w:rsidRDefault="006214E5" w:rsidP="001C4A56">
            <w:pPr>
              <w:jc w:val="center"/>
              <w:rPr>
                <w:rFonts w:ascii="Arial Narrow" w:hAnsi="Arial Narrow"/>
                <w:sz w:val="16"/>
                <w:szCs w:val="16"/>
              </w:rPr>
            </w:pPr>
          </w:p>
          <w:p w:rsidR="006214E5" w:rsidRPr="001C4A56" w:rsidRDefault="006214E5" w:rsidP="001C4A56">
            <w:pPr>
              <w:jc w:val="center"/>
              <w:rPr>
                <w:rFonts w:ascii="Arial Narrow" w:hAnsi="Arial Narrow"/>
                <w:sz w:val="16"/>
                <w:szCs w:val="16"/>
              </w:rPr>
            </w:pP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№10 ПС №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10</w:t>
            </w:r>
            <w:r w:rsidRPr="00EB2793">
              <w:rPr>
                <w:rFonts w:ascii="Arial Narrow" w:hAnsi="Arial Narrow"/>
                <w:sz w:val="16"/>
                <w:szCs w:val="16"/>
              </w:rPr>
              <w:t>.2013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07.2010</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cantSplit/>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cantSplit/>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13</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№3 "Механический завод"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06.2007</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cantSplit/>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cantSplit/>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14</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№4 "Механический завод"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06.2007</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lang w:val="en-US"/>
              </w:rPr>
            </w:pPr>
            <w:r w:rsidRPr="001C4A56">
              <w:rPr>
                <w:rFonts w:ascii="Arial Narrow" w:hAnsi="Arial Narrow"/>
                <w:sz w:val="16"/>
                <w:szCs w:val="16"/>
              </w:rPr>
              <w:t>1,</w:t>
            </w:r>
            <w:r w:rsidRPr="001C4A56">
              <w:rPr>
                <w:rFonts w:ascii="Arial Narrow" w:hAnsi="Arial Narrow"/>
                <w:sz w:val="16"/>
                <w:szCs w:val="16"/>
                <w:lang w:val="en-US"/>
              </w:rPr>
              <w:t>5</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№3 ООО "</w:t>
            </w:r>
            <w:proofErr w:type="spellStart"/>
            <w:r w:rsidRPr="001C4A56">
              <w:rPr>
                <w:rFonts w:ascii="Arial Narrow" w:hAnsi="Arial Narrow"/>
                <w:sz w:val="16"/>
                <w:szCs w:val="16"/>
              </w:rPr>
              <w:t>Токем</w:t>
            </w:r>
            <w:proofErr w:type="spellEnd"/>
            <w:r w:rsidRPr="001C4A56">
              <w:rPr>
                <w:rFonts w:ascii="Arial Narrow" w:hAnsi="Arial Narrow"/>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07.2008</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000000"/>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№4 ООО "</w:t>
            </w:r>
            <w:proofErr w:type="spellStart"/>
            <w:r w:rsidRPr="001C4A56">
              <w:rPr>
                <w:rFonts w:ascii="Arial Narrow" w:hAnsi="Arial Narrow"/>
                <w:sz w:val="16"/>
                <w:szCs w:val="16"/>
              </w:rPr>
              <w:t>Токем</w:t>
            </w:r>
            <w:proofErr w:type="spellEnd"/>
            <w:r w:rsidRPr="001C4A56">
              <w:rPr>
                <w:rFonts w:ascii="Arial Narrow" w:hAnsi="Arial Narrow"/>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01.2012</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1, 5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17</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напряжения 1-ой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05.1999</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18</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напряжения 2-ой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05.1999</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19</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Секционный ВМ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12</w:t>
            </w:r>
            <w:r w:rsidRPr="00EB2793">
              <w:rPr>
                <w:rFonts w:ascii="Arial Narrow" w:hAnsi="Arial Narrow"/>
                <w:sz w:val="16"/>
                <w:szCs w:val="16"/>
              </w:rPr>
              <w:t>.2011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1,5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20</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№1 ПС № 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06.2009</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hRule="exac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№2 ПС № 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06.2009</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184"/>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489"/>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22</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батареи конденсаторов 1-ой секции и реактор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03.2013</w:t>
            </w:r>
          </w:p>
        </w:tc>
        <w:tc>
          <w:tcPr>
            <w:tcW w:w="696" w:type="dxa"/>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03.2013</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23</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Батарея конденсаторов 1-ой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Помещение БСК</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w:t>
            </w:r>
            <w:r w:rsidRPr="00EB2793">
              <w:rPr>
                <w:rFonts w:ascii="Arial Narrow" w:hAnsi="Arial Narrow"/>
                <w:sz w:val="16"/>
                <w:szCs w:val="16"/>
                <w:lang w:val="en-US"/>
              </w:rPr>
              <w:t>.201</w:t>
            </w:r>
            <w:r w:rsidRPr="00EB2793">
              <w:rPr>
                <w:rFonts w:ascii="Arial Narrow" w:hAnsi="Arial Narrow"/>
                <w:sz w:val="16"/>
                <w:szCs w:val="16"/>
              </w:rPr>
              <w:t>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03.2013</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6214E5">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1 , 9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416"/>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24</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батареи конденсаторов 2-ой секции и реактор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p w:rsidR="006214E5" w:rsidRPr="001C4A56" w:rsidRDefault="006214E5" w:rsidP="001C4A56">
            <w:pPr>
              <w:rPr>
                <w:rFonts w:ascii="Arial Narrow" w:hAnsi="Arial Narrow"/>
                <w:sz w:val="16"/>
                <w:szCs w:val="16"/>
              </w:rPr>
            </w:pPr>
            <w:r w:rsidRPr="001C4A56">
              <w:rPr>
                <w:rFonts w:ascii="Arial Narrow" w:hAnsi="Arial Narrow"/>
                <w:sz w:val="16"/>
                <w:szCs w:val="16"/>
              </w:rPr>
              <w:t>25</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vertAlign w:val="superscript"/>
              </w:rPr>
            </w:pPr>
            <w:r w:rsidRPr="001C4A56">
              <w:rPr>
                <w:rFonts w:ascii="Arial Narrow" w:hAnsi="Arial Narrow"/>
                <w:sz w:val="16"/>
                <w:szCs w:val="16"/>
              </w:rPr>
              <w:t>Батарея конденсаторов 2-ой секции</w:t>
            </w:r>
            <w:r w:rsidRPr="001C4A56">
              <w:rPr>
                <w:rFonts w:ascii="Arial Narrow" w:hAnsi="Arial Narrow"/>
                <w:sz w:val="16"/>
                <w:szCs w:val="16"/>
                <w:vertAlign w:val="superscript"/>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Помещение БСК</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1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1 , 9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p w:rsidR="006214E5" w:rsidRPr="001C4A56" w:rsidRDefault="006214E5" w:rsidP="001C4A56">
            <w:pPr>
              <w:rPr>
                <w:rFonts w:ascii="Arial Narrow" w:hAnsi="Arial Narrow"/>
                <w:sz w:val="16"/>
                <w:szCs w:val="16"/>
              </w:rPr>
            </w:pPr>
            <w:r w:rsidRPr="001C4A56">
              <w:rPr>
                <w:rFonts w:ascii="Arial Narrow" w:hAnsi="Arial Narrow"/>
                <w:sz w:val="16"/>
                <w:szCs w:val="16"/>
              </w:rPr>
              <w:t>26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№1 ООО "Алтея"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lang w:val="en-US"/>
              </w:rPr>
              <w:t>10</w:t>
            </w:r>
            <w:r w:rsidRPr="00EB2793">
              <w:rPr>
                <w:rFonts w:ascii="Arial Narrow" w:hAnsi="Arial Narrow"/>
                <w:sz w:val="16"/>
                <w:szCs w:val="16"/>
              </w:rPr>
              <w:t>.201</w:t>
            </w:r>
            <w:r w:rsidRPr="00EB2793">
              <w:rPr>
                <w:rFonts w:ascii="Arial Narrow" w:hAnsi="Arial Narrow"/>
                <w:sz w:val="16"/>
                <w:szCs w:val="16"/>
                <w:lang w:val="en-US"/>
              </w:rPr>
              <w:t>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27</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№2 ООО "Алтея"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lang w:val="en-US"/>
              </w:rPr>
              <w:t>1</w:t>
            </w:r>
            <w:r w:rsidRPr="00EB2793">
              <w:rPr>
                <w:rFonts w:ascii="Arial Narrow" w:hAnsi="Arial Narrow"/>
                <w:sz w:val="16"/>
                <w:szCs w:val="16"/>
              </w:rPr>
              <w:t>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08.2010</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28</w:t>
            </w:r>
          </w:p>
        </w:tc>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ЗРОМ 1-ой секции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nil"/>
              <w:left w:val="single" w:sz="4" w:space="0" w:color="auto"/>
              <w:bottom w:val="single" w:sz="4" w:space="0" w:color="auto"/>
              <w:right w:val="single" w:sz="4" w:space="0" w:color="auto"/>
            </w:tcBorders>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tcBorders>
              <w:top w:val="nil"/>
              <w:left w:val="single" w:sz="4" w:space="0" w:color="auto"/>
              <w:bottom w:val="single" w:sz="4" w:space="0" w:color="auto"/>
              <w:right w:val="single" w:sz="4" w:space="0" w:color="auto"/>
            </w:tcBorders>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lang w:val="en-US"/>
              </w:rPr>
              <w:t>11</w:t>
            </w:r>
            <w:r w:rsidRPr="00EB2793">
              <w:rPr>
                <w:rFonts w:ascii="Arial Narrow" w:hAnsi="Arial Narrow"/>
                <w:sz w:val="16"/>
                <w:szCs w:val="16"/>
              </w:rPr>
              <w:t>.</w:t>
            </w:r>
            <w:r w:rsidRPr="00EB2793">
              <w:rPr>
                <w:rFonts w:ascii="Arial Narrow" w:hAnsi="Arial Narrow"/>
                <w:sz w:val="16"/>
                <w:szCs w:val="16"/>
                <w:lang w:val="en-US"/>
              </w:rPr>
              <w:t>2011</w:t>
            </w:r>
          </w:p>
        </w:tc>
        <w:tc>
          <w:tcPr>
            <w:tcW w:w="708"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29</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ЗРОМ 1-ой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Камера ЗРОМ</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spacing w:after="200" w:line="276" w:lineRule="auto"/>
              <w:jc w:val="center"/>
              <w:rPr>
                <w:rFonts w:asciiTheme="minorHAnsi" w:eastAsiaTheme="minorHAnsi" w:hAnsiTheme="minorHAnsi" w:cstheme="minorBidi"/>
                <w:sz w:val="22"/>
                <w:szCs w:val="22"/>
                <w:lang w:eastAsia="en-US"/>
              </w:rPr>
            </w:pPr>
            <w:r w:rsidRPr="00EB2793">
              <w:rPr>
                <w:rFonts w:ascii="Arial Narrow" w:hAnsi="Arial Narrow"/>
                <w:sz w:val="16"/>
                <w:szCs w:val="16"/>
              </w:rPr>
              <w:t>09.2013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lang w:val="en-US"/>
              </w:rPr>
              <w:t>11</w:t>
            </w:r>
            <w:r w:rsidRPr="00EB2793">
              <w:rPr>
                <w:rFonts w:ascii="Arial Narrow" w:hAnsi="Arial Narrow"/>
                <w:sz w:val="16"/>
                <w:szCs w:val="16"/>
              </w:rPr>
              <w:t>.</w:t>
            </w:r>
            <w:r w:rsidRPr="00EB2793">
              <w:rPr>
                <w:rFonts w:ascii="Arial Narrow" w:hAnsi="Arial Narrow"/>
                <w:sz w:val="16"/>
                <w:szCs w:val="16"/>
                <w:lang w:val="en-US"/>
              </w:rPr>
              <w:t>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jc w:val="cente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trHeight w:val="255"/>
        </w:trPr>
        <w:tc>
          <w:tcPr>
            <w:tcW w:w="424"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30</w:t>
            </w:r>
          </w:p>
        </w:tc>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ЗРОМ 2-ой секции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nil"/>
              <w:left w:val="single" w:sz="4" w:space="0" w:color="auto"/>
              <w:bottom w:val="single" w:sz="4" w:space="0" w:color="auto"/>
              <w:right w:val="single" w:sz="4" w:space="0" w:color="auto"/>
            </w:tcBorders>
            <w:vAlign w:val="center"/>
            <w:hideMark/>
          </w:tcPr>
          <w:p w:rsidR="006214E5" w:rsidRPr="00EB2793" w:rsidRDefault="006214E5" w:rsidP="001C4A56">
            <w:pPr>
              <w:spacing w:after="200" w:line="276" w:lineRule="auto"/>
              <w:jc w:val="center"/>
              <w:rPr>
                <w:rFonts w:asciiTheme="minorHAnsi" w:eastAsiaTheme="minorHAnsi" w:hAnsiTheme="minorHAnsi" w:cstheme="minorBidi"/>
                <w:sz w:val="22"/>
                <w:szCs w:val="22"/>
                <w:lang w:eastAsia="en-US"/>
              </w:rPr>
            </w:pPr>
            <w:r w:rsidRPr="00EB2793">
              <w:rPr>
                <w:rFonts w:ascii="Arial Narrow" w:hAnsi="Arial Narrow"/>
                <w:sz w:val="16"/>
                <w:szCs w:val="16"/>
              </w:rPr>
              <w:t>09.2013</w:t>
            </w:r>
          </w:p>
        </w:tc>
        <w:tc>
          <w:tcPr>
            <w:tcW w:w="696" w:type="dxa"/>
            <w:tcBorders>
              <w:top w:val="nil"/>
              <w:left w:val="single" w:sz="4" w:space="0" w:color="auto"/>
              <w:bottom w:val="single" w:sz="4" w:space="0" w:color="auto"/>
              <w:right w:val="single" w:sz="4" w:space="0" w:color="auto"/>
            </w:tcBorders>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11.2011</w:t>
            </w:r>
          </w:p>
        </w:tc>
        <w:tc>
          <w:tcPr>
            <w:tcW w:w="708"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tcBorders>
              <w:top w:val="nil"/>
              <w:left w:val="single" w:sz="4" w:space="0" w:color="auto"/>
              <w:bottom w:val="single" w:sz="4" w:space="0" w:color="auto"/>
              <w:right w:val="single" w:sz="4" w:space="0" w:color="auto"/>
            </w:tcBorders>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3"/>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cantSplit/>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31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ЗРОМ 2-ой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Камера ЗРОМ</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spacing w:after="200" w:line="276" w:lineRule="auto"/>
              <w:jc w:val="center"/>
              <w:rPr>
                <w:rFonts w:asciiTheme="minorHAnsi" w:eastAsiaTheme="minorHAnsi" w:hAnsiTheme="minorHAnsi" w:cstheme="minorBidi"/>
                <w:sz w:val="22"/>
                <w:szCs w:val="22"/>
                <w:lang w:eastAsia="en-US"/>
              </w:rPr>
            </w:pPr>
            <w:r w:rsidRPr="00EB2793">
              <w:rPr>
                <w:rFonts w:ascii="Arial Narrow" w:hAnsi="Arial Narrow"/>
                <w:sz w:val="16"/>
                <w:szCs w:val="16"/>
              </w:rPr>
              <w:t>09.2013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11.2011</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1,4</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cantSplit/>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cantSplit/>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lastRenderedPageBreak/>
              <w:t>32</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№1 ООО "Троя"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11.2012</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33</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№2 ООО "Троя"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11.2012</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34</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№4 ОАО "Кокс"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35</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№5 ОАО "Кокс"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color w:val="FF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Сборные шины ЗРУ-10 </w:t>
            </w:r>
            <w:proofErr w:type="spellStart"/>
            <w:r w:rsidRPr="001C4A56">
              <w:rPr>
                <w:rFonts w:ascii="Arial Narrow" w:hAnsi="Arial Narrow"/>
                <w:sz w:val="16"/>
                <w:szCs w:val="16"/>
              </w:rPr>
              <w:t>кВ</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24</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37</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Проверка схемы АВР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ЗРУ-10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24</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08.2012</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38</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Оборудование ВЛ-110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Химпром</w:t>
            </w:r>
            <w:proofErr w:type="gramStart"/>
            <w:r w:rsidRPr="001C4A56">
              <w:rPr>
                <w:rFonts w:ascii="Arial Narrow" w:hAnsi="Arial Narrow"/>
                <w:sz w:val="16"/>
                <w:szCs w:val="16"/>
              </w:rPr>
              <w:t>1</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120</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05.2005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39</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Оборудование ВЛ-110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Химпром</w:t>
            </w:r>
            <w:proofErr w:type="gramStart"/>
            <w:r w:rsidRPr="001C4A56">
              <w:rPr>
                <w:rFonts w:ascii="Arial Narrow" w:hAnsi="Arial Narrow"/>
                <w:sz w:val="16"/>
                <w:szCs w:val="16"/>
              </w:rPr>
              <w:t>2</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120</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05.2005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40</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№30-01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05.2005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1, 5, 4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Трансформатор №30-02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05.2007</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1, 5, 4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42</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Ввод 35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от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43</w:t>
            </w:r>
          </w:p>
          <w:p w:rsidR="006214E5" w:rsidRPr="001C4A56" w:rsidRDefault="006214E5" w:rsidP="001C4A56">
            <w:pPr>
              <w:jc w:val="center"/>
              <w:rPr>
                <w:rFonts w:ascii="Arial Narrow" w:hAnsi="Arial Narrow"/>
                <w:sz w:val="16"/>
                <w:szCs w:val="16"/>
              </w:rPr>
            </w:pP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Ввод 35 </w:t>
            </w:r>
            <w:proofErr w:type="spellStart"/>
            <w:r w:rsidRPr="001C4A56">
              <w:rPr>
                <w:rFonts w:ascii="Arial Narrow" w:hAnsi="Arial Narrow"/>
                <w:sz w:val="16"/>
                <w:szCs w:val="16"/>
              </w:rPr>
              <w:t>кВ</w:t>
            </w:r>
            <w:proofErr w:type="spellEnd"/>
            <w:r w:rsidRPr="001C4A56">
              <w:rPr>
                <w:rFonts w:ascii="Arial Narrow" w:hAnsi="Arial Narrow"/>
                <w:sz w:val="16"/>
                <w:szCs w:val="16"/>
              </w:rPr>
              <w:t xml:space="preserve"> от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05.2011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44</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Агрегата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04.2007</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jc w:val="center"/>
              <w:rPr>
                <w:rFonts w:ascii="Arial Narrow" w:hAnsi="Arial Narrow"/>
                <w:sz w:val="16"/>
                <w:szCs w:val="16"/>
              </w:rPr>
            </w:pPr>
            <w:r>
              <w:rPr>
                <w:rFonts w:ascii="Arial Narrow" w:hAnsi="Arial Narrow"/>
                <w:sz w:val="16"/>
                <w:szCs w:val="16"/>
              </w:rPr>
              <w:t>45</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Агрегата №2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04.2007</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rPr>
                <w:rFonts w:ascii="Arial Narrow" w:hAnsi="Arial Narrow"/>
                <w:sz w:val="16"/>
                <w:szCs w:val="16"/>
              </w:rPr>
            </w:pPr>
            <w:r w:rsidRPr="001C4A56">
              <w:rPr>
                <w:rFonts w:ascii="Arial Narrow" w:hAnsi="Arial Narrow"/>
                <w:sz w:val="16"/>
                <w:szCs w:val="16"/>
              </w:rPr>
              <w:t>4</w:t>
            </w:r>
            <w:r>
              <w:rPr>
                <w:rFonts w:ascii="Arial Narrow" w:hAnsi="Arial Narrow"/>
                <w:sz w:val="16"/>
                <w:szCs w:val="16"/>
              </w:rPr>
              <w:t>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Агрегата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04.2007</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52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rPr>
                <w:rFonts w:ascii="Arial Narrow" w:hAnsi="Arial Narrow"/>
                <w:sz w:val="16"/>
                <w:szCs w:val="16"/>
              </w:rPr>
            </w:pPr>
            <w:r w:rsidRPr="001C4A56">
              <w:rPr>
                <w:rFonts w:ascii="Arial Narrow" w:hAnsi="Arial Narrow"/>
                <w:sz w:val="16"/>
                <w:szCs w:val="16"/>
              </w:rPr>
              <w:t>4</w:t>
            </w:r>
            <w:r>
              <w:rPr>
                <w:rFonts w:ascii="Arial Narrow" w:hAnsi="Arial Narrow"/>
                <w:sz w:val="16"/>
                <w:szCs w:val="16"/>
              </w:rPr>
              <w:t>7</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Агрегата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04.2013</w:t>
            </w:r>
          </w:p>
        </w:tc>
        <w:tc>
          <w:tcPr>
            <w:tcW w:w="696" w:type="dxa"/>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04.2013</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214E5" w:rsidRPr="001C4A56" w:rsidRDefault="006214E5" w:rsidP="001C4A56">
            <w:pPr>
              <w:spacing w:after="200" w:line="276" w:lineRule="auto"/>
              <w:jc w:val="center"/>
              <w:rPr>
                <w:rFonts w:asciiTheme="minorHAnsi" w:eastAsiaTheme="minorHAnsi" w:hAnsiTheme="minorHAnsi" w:cstheme="minorBidi"/>
                <w:sz w:val="22"/>
                <w:szCs w:val="22"/>
                <w:lang w:eastAsia="en-US"/>
              </w:rPr>
            </w:pPr>
            <w:r w:rsidRPr="001C4A56">
              <w:rPr>
                <w:rFonts w:ascii="Arial Narrow" w:hAnsi="Arial Narrow"/>
                <w:sz w:val="16"/>
                <w:szCs w:val="16"/>
              </w:rPr>
              <w:t>1, 5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trHeight w:val="52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p w:rsidR="006214E5" w:rsidRPr="001C4A56" w:rsidRDefault="006214E5" w:rsidP="00D03EE5">
            <w:pPr>
              <w:rPr>
                <w:rFonts w:ascii="Arial Narrow" w:hAnsi="Arial Narrow"/>
                <w:sz w:val="16"/>
                <w:szCs w:val="16"/>
              </w:rPr>
            </w:pPr>
            <w:r w:rsidRPr="001C4A56">
              <w:rPr>
                <w:rFonts w:ascii="Arial Narrow" w:hAnsi="Arial Narrow"/>
                <w:sz w:val="16"/>
                <w:szCs w:val="16"/>
              </w:rPr>
              <w:t>4</w:t>
            </w:r>
            <w:r>
              <w:rPr>
                <w:rFonts w:ascii="Arial Narrow" w:hAnsi="Arial Narrow"/>
                <w:sz w:val="16"/>
                <w:szCs w:val="16"/>
              </w:rPr>
              <w:t>8</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Фидер Агрегата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09.2013</w:t>
            </w:r>
          </w:p>
        </w:tc>
        <w:tc>
          <w:tcPr>
            <w:tcW w:w="696" w:type="dxa"/>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04.2008</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214E5" w:rsidRPr="001C4A56" w:rsidRDefault="006214E5" w:rsidP="001C4A56">
            <w:pPr>
              <w:spacing w:after="200" w:line="276" w:lineRule="auto"/>
              <w:jc w:val="center"/>
              <w:rPr>
                <w:rFonts w:asciiTheme="minorHAnsi" w:eastAsiaTheme="minorHAnsi" w:hAnsiTheme="minorHAnsi" w:cstheme="minorBidi"/>
                <w:sz w:val="22"/>
                <w:szCs w:val="22"/>
                <w:lang w:eastAsia="en-US"/>
              </w:rPr>
            </w:pPr>
            <w:r w:rsidRPr="001C4A56">
              <w:rPr>
                <w:rFonts w:ascii="Arial Narrow" w:hAnsi="Arial Narrow"/>
                <w:sz w:val="16"/>
                <w:szCs w:val="16"/>
              </w:rPr>
              <w:t>1, 5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E5" w:rsidRPr="001C4A56" w:rsidRDefault="006214E5" w:rsidP="001C4A56">
            <w:pPr>
              <w:jc w:val="center"/>
              <w:rPr>
                <w:rFonts w:ascii="Arial Narrow" w:hAnsi="Arial Narrow"/>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p w:rsidR="006214E5" w:rsidRPr="001C4A56" w:rsidRDefault="006214E5" w:rsidP="001C4A56">
            <w:pPr>
              <w:rPr>
                <w:rFonts w:ascii="Arial Narrow" w:hAnsi="Arial Narrow"/>
                <w:sz w:val="16"/>
                <w:szCs w:val="16"/>
              </w:rPr>
            </w:pPr>
          </w:p>
          <w:p w:rsidR="006214E5" w:rsidRPr="001C4A56" w:rsidRDefault="006214E5" w:rsidP="001C4A56">
            <w:pPr>
              <w:rPr>
                <w:rFonts w:ascii="Arial Narrow" w:hAnsi="Arial Narrow"/>
                <w:sz w:val="16"/>
                <w:szCs w:val="16"/>
              </w:rPr>
            </w:pPr>
            <w:r>
              <w:rPr>
                <w:rFonts w:ascii="Arial Narrow" w:hAnsi="Arial Narrow"/>
                <w:sz w:val="16"/>
                <w:szCs w:val="16"/>
              </w:rPr>
              <w:t>49</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Секционный ВМ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96</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w:t>
            </w:r>
            <w:r w:rsidRPr="00EB2793">
              <w:rPr>
                <w:rFonts w:ascii="Arial Narrow" w:hAnsi="Arial Narrow"/>
                <w:sz w:val="16"/>
                <w:szCs w:val="16"/>
                <w:lang w:val="en-US"/>
              </w:rPr>
              <w:t>5</w:t>
            </w:r>
            <w:r w:rsidRPr="00EB2793">
              <w:rPr>
                <w:rFonts w:ascii="Arial Narrow" w:hAnsi="Arial Narrow"/>
                <w:sz w:val="16"/>
                <w:szCs w:val="16"/>
              </w:rPr>
              <w:t>.201</w:t>
            </w:r>
            <w:r w:rsidRPr="00EB2793">
              <w:rPr>
                <w:rFonts w:ascii="Arial Narrow" w:hAnsi="Arial Narrow"/>
                <w:sz w:val="16"/>
                <w:szCs w:val="16"/>
                <w:lang w:val="en-US"/>
              </w:rPr>
              <w:t>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04.2011</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B97079">
        <w:trPr>
          <w:gridAfter w:val="7"/>
          <w:wAfter w:w="4707" w:type="dxa"/>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p>
          <w:p w:rsidR="006214E5" w:rsidRPr="001C4A56" w:rsidRDefault="006214E5" w:rsidP="001C4A56">
            <w:pPr>
              <w:rPr>
                <w:rFonts w:ascii="Arial Narrow" w:hAnsi="Arial Narrow"/>
                <w:sz w:val="16"/>
                <w:szCs w:val="16"/>
              </w:rPr>
            </w:pPr>
          </w:p>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0</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 Трансформаторы напряжения 1-ой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w:t>
            </w:r>
            <w:r w:rsidRPr="00EB2793">
              <w:rPr>
                <w:rFonts w:ascii="Arial Narrow" w:hAnsi="Arial Narrow"/>
                <w:sz w:val="16"/>
                <w:szCs w:val="16"/>
                <w:lang w:val="en-US"/>
              </w:rPr>
              <w:t>8</w:t>
            </w:r>
            <w:r w:rsidRPr="00EB2793">
              <w:rPr>
                <w:rFonts w:ascii="Arial Narrow" w:hAnsi="Arial Narrow"/>
                <w:sz w:val="16"/>
                <w:szCs w:val="16"/>
              </w:rPr>
              <w:t>.201</w:t>
            </w:r>
            <w:r w:rsidRPr="00EB2793">
              <w:rPr>
                <w:rFonts w:ascii="Arial Narrow" w:hAnsi="Arial Narrow"/>
                <w:sz w:val="16"/>
                <w:szCs w:val="16"/>
                <w:lang w:val="en-US"/>
              </w:rPr>
              <w:t>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04.1994</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B97079">
        <w:trPr>
          <w:gridAfter w:val="7"/>
          <w:wAfter w:w="4707" w:type="dxa"/>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1</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483C6D" w:rsidRDefault="006214E5" w:rsidP="00483C6D">
            <w:pPr>
              <w:jc w:val="center"/>
              <w:rPr>
                <w:rFonts w:ascii="Arial Narrow" w:hAnsi="Arial Narrow"/>
                <w:sz w:val="16"/>
                <w:szCs w:val="16"/>
              </w:rPr>
            </w:pPr>
            <w:r w:rsidRPr="001C4A56">
              <w:rPr>
                <w:rFonts w:ascii="Arial Narrow" w:hAnsi="Arial Narrow"/>
                <w:sz w:val="16"/>
                <w:szCs w:val="16"/>
              </w:rPr>
              <w:t xml:space="preserve"> Трансформаторы напряжения 2-ой секции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w:t>
            </w:r>
            <w:r w:rsidRPr="00EB2793">
              <w:rPr>
                <w:rFonts w:ascii="Arial Narrow" w:hAnsi="Arial Narrow"/>
                <w:sz w:val="16"/>
                <w:szCs w:val="16"/>
                <w:lang w:val="en-US"/>
              </w:rPr>
              <w:t>8</w:t>
            </w:r>
            <w:r w:rsidRPr="00EB2793">
              <w:rPr>
                <w:rFonts w:ascii="Arial Narrow" w:hAnsi="Arial Narrow"/>
                <w:sz w:val="16"/>
                <w:szCs w:val="16"/>
              </w:rPr>
              <w:t>.201</w:t>
            </w:r>
            <w:r w:rsidRPr="00EB2793">
              <w:rPr>
                <w:rFonts w:ascii="Arial Narrow" w:hAnsi="Arial Narrow"/>
                <w:sz w:val="16"/>
                <w:szCs w:val="16"/>
                <w:lang w:val="en-US"/>
              </w:rPr>
              <w:t>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04.1991</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2</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Сборные шины ЗРУ-35 </w:t>
            </w:r>
            <w:proofErr w:type="spellStart"/>
            <w:r w:rsidRPr="001C4A56">
              <w:rPr>
                <w:rFonts w:ascii="Arial Narrow" w:hAnsi="Arial Narrow"/>
                <w:sz w:val="16"/>
                <w:szCs w:val="16"/>
              </w:rPr>
              <w:t>кВ</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w:t>
            </w:r>
            <w:r w:rsidRPr="00EB2793">
              <w:rPr>
                <w:rFonts w:ascii="Arial Narrow" w:hAnsi="Arial Narrow"/>
                <w:sz w:val="16"/>
                <w:szCs w:val="16"/>
                <w:lang w:val="en-US"/>
              </w:rPr>
              <w:t>8</w:t>
            </w:r>
            <w:r w:rsidRPr="00EB2793">
              <w:rPr>
                <w:rFonts w:ascii="Arial Narrow" w:hAnsi="Arial Narrow"/>
                <w:sz w:val="16"/>
                <w:szCs w:val="16"/>
              </w:rPr>
              <w:t>.201</w:t>
            </w:r>
            <w:r w:rsidRPr="00EB2793">
              <w:rPr>
                <w:rFonts w:ascii="Arial Narrow" w:hAnsi="Arial Narrow"/>
                <w:sz w:val="16"/>
                <w:szCs w:val="16"/>
                <w:lang w:val="en-US"/>
              </w:rPr>
              <w:t>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3</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Проверка схемы АВР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ЗРУ-35 </w:t>
            </w:r>
            <w:proofErr w:type="spellStart"/>
            <w:r w:rsidRPr="001C4A56">
              <w:rPr>
                <w:rFonts w:ascii="Arial Narrow" w:hAnsi="Arial Narrow"/>
                <w:sz w:val="16"/>
                <w:szCs w:val="16"/>
              </w:rPr>
              <w:t>кВ</w:t>
            </w:r>
            <w:proofErr w:type="spellEnd"/>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08.2013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08.20</w:t>
            </w:r>
            <w:r w:rsidRPr="00EB2793">
              <w:rPr>
                <w:rFonts w:ascii="Arial Narrow" w:hAnsi="Arial Narrow"/>
                <w:sz w:val="16"/>
                <w:szCs w:val="16"/>
                <w:lang w:val="en-US"/>
              </w:rPr>
              <w:t>12</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14E5" w:rsidRPr="001C4A56" w:rsidRDefault="006214E5" w:rsidP="001C4A56">
            <w:pPr>
              <w:jc w:val="center"/>
              <w:rPr>
                <w:rFonts w:ascii="Arial CYR" w:hAnsi="Arial CYR"/>
                <w:sz w:val="16"/>
                <w:szCs w:val="16"/>
                <w:lang w:val="en-US"/>
              </w:rPr>
            </w:pPr>
            <w:r w:rsidRPr="001C4A56">
              <w:rPr>
                <w:rFonts w:ascii="Arial CYR" w:hAnsi="Arial CYR"/>
                <w:sz w:val="16"/>
                <w:szCs w:val="16"/>
                <w:lang w:val="en-US"/>
              </w:rPr>
              <w:t>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6214E5" w:rsidRPr="001C4A56" w:rsidRDefault="006214E5" w:rsidP="001C4A56">
            <w:pPr>
              <w:rPr>
                <w:rFonts w:ascii="Arial CYR" w:hAnsi="Arial CY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4</w:t>
            </w:r>
          </w:p>
          <w:p w:rsidR="006214E5" w:rsidRPr="001C4A56" w:rsidRDefault="006214E5" w:rsidP="001C4A56">
            <w:pPr>
              <w:jc w:val="center"/>
              <w:rPr>
                <w:rFonts w:ascii="Arial Narrow" w:hAnsi="Arial Narrow"/>
                <w:sz w:val="16"/>
                <w:szCs w:val="16"/>
              </w:rPr>
            </w:pP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Щит 0,4 </w:t>
            </w:r>
            <w:proofErr w:type="spellStart"/>
            <w:r w:rsidRPr="001C4A56">
              <w:rPr>
                <w:rFonts w:ascii="Arial Narrow" w:hAnsi="Arial Narrow"/>
                <w:sz w:val="16"/>
                <w:szCs w:val="16"/>
              </w:rPr>
              <w:t>кВ</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Щит управления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lang w:val="en-US"/>
              </w:rPr>
            </w:pPr>
            <w:r w:rsidRPr="00EB2793">
              <w:rPr>
                <w:rFonts w:ascii="Arial Narrow" w:hAnsi="Arial Narrow"/>
                <w:sz w:val="16"/>
                <w:szCs w:val="16"/>
              </w:rPr>
              <w:t>08.201</w:t>
            </w:r>
            <w:r w:rsidRPr="00EB2793">
              <w:rPr>
                <w:rFonts w:ascii="Arial Narrow" w:hAnsi="Arial Narrow"/>
                <w:sz w:val="16"/>
                <w:szCs w:val="16"/>
                <w:lang w:val="en-US"/>
              </w:rPr>
              <w:t>2</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5</w:t>
            </w:r>
          </w:p>
          <w:p w:rsidR="006214E5" w:rsidRPr="001C4A56" w:rsidRDefault="006214E5" w:rsidP="001C4A56">
            <w:pPr>
              <w:jc w:val="center"/>
              <w:rPr>
                <w:rFonts w:ascii="Arial Narrow" w:hAnsi="Arial Narrow"/>
                <w:sz w:val="16"/>
                <w:szCs w:val="16"/>
              </w:rPr>
            </w:pP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Щит постоянного тока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Щит управления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6</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Аккумуляторные батареи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Помещение аккумуляторной батареи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10. 2013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6"/>
                <w:szCs w:val="16"/>
              </w:rPr>
            </w:pPr>
          </w:p>
        </w:tc>
      </w:tr>
      <w:tr w:rsidR="006214E5" w:rsidRPr="001C4A56" w:rsidTr="00483C6D">
        <w:trPr>
          <w:gridAfter w:val="7"/>
          <w:wAfter w:w="4707" w:type="dxa"/>
          <w:trHeight w:val="25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7</w:t>
            </w:r>
          </w:p>
          <w:p w:rsidR="006214E5" w:rsidRPr="001C4A56" w:rsidRDefault="006214E5" w:rsidP="001C4A56">
            <w:pPr>
              <w:jc w:val="center"/>
              <w:rPr>
                <w:rFonts w:ascii="Arial Narrow" w:hAnsi="Arial Narrow"/>
                <w:sz w:val="16"/>
                <w:szCs w:val="16"/>
              </w:rPr>
            </w:pP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Зарядный агрегат ВА3П 230/70  </w:t>
            </w:r>
          </w:p>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Щит управления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6214E5">
            <w:pPr>
              <w:jc w:val="center"/>
              <w:rPr>
                <w:rFonts w:ascii="Arial Narrow" w:hAnsi="Arial Narrow"/>
                <w:sz w:val="16"/>
                <w:szCs w:val="16"/>
              </w:rPr>
            </w:pP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6214E5">
            <w:pPr>
              <w:jc w:val="center"/>
              <w:rPr>
                <w:rFonts w:ascii="Arial Narrow" w:hAnsi="Arial Narrow"/>
                <w:sz w:val="16"/>
                <w:szCs w:val="16"/>
              </w:rPr>
            </w:pPr>
            <w:r w:rsidRPr="001C4A56">
              <w:rPr>
                <w:rFonts w:ascii="Arial Narrow" w:hAnsi="Arial Narrow"/>
                <w:sz w:val="16"/>
                <w:szCs w:val="16"/>
              </w:rPr>
              <w:t>1,5</w:t>
            </w:r>
          </w:p>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4E5" w:rsidRPr="001C4A56" w:rsidRDefault="006214E5" w:rsidP="001C4A56">
            <w:pPr>
              <w:jc w:val="center"/>
              <w:rPr>
                <w:rFonts w:ascii="Arial CYR" w:hAnsi="Arial CYR"/>
                <w:sz w:val="16"/>
                <w:szCs w:val="16"/>
              </w:rPr>
            </w:pPr>
            <w:r w:rsidRPr="001C4A56">
              <w:rPr>
                <w:rFonts w:ascii="Arial CYR" w:hAnsi="Arial CYR"/>
                <w:sz w:val="16"/>
                <w:szCs w:val="16"/>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w:t>
            </w:r>
          </w:p>
        </w:tc>
      </w:tr>
      <w:tr w:rsidR="006214E5" w:rsidRPr="001C4A56" w:rsidTr="00483C6D">
        <w:trPr>
          <w:gridAfter w:val="7"/>
          <w:wAfter w:w="4707" w:type="dxa"/>
          <w:trHeight w:val="255"/>
        </w:trPr>
        <w:tc>
          <w:tcPr>
            <w:tcW w:w="424"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850" w:type="dxa"/>
            <w:gridSpan w:val="4"/>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864" w:type="dxa"/>
            <w:gridSpan w:val="4"/>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8"/>
                <w:szCs w:val="18"/>
              </w:rPr>
            </w:pPr>
          </w:p>
        </w:tc>
        <w:tc>
          <w:tcPr>
            <w:tcW w:w="696" w:type="dxa"/>
            <w:vMerge/>
            <w:tcBorders>
              <w:top w:val="nil"/>
              <w:left w:val="single" w:sz="4" w:space="0" w:color="auto"/>
              <w:bottom w:val="single" w:sz="4" w:space="0" w:color="auto"/>
              <w:right w:val="single" w:sz="4" w:space="0" w:color="auto"/>
            </w:tcBorders>
            <w:vAlign w:val="center"/>
            <w:hideMark/>
          </w:tcPr>
          <w:p w:rsidR="006214E5" w:rsidRPr="00EB2793" w:rsidRDefault="006214E5" w:rsidP="001C4A56">
            <w:pPr>
              <w:rPr>
                <w:rFonts w:ascii="Arial Narrow" w:hAnsi="Arial Narrow"/>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10"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CYR" w:hAnsi="Arial CY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214E5" w:rsidRPr="001C4A56" w:rsidRDefault="006214E5" w:rsidP="001C4A56">
            <w:pPr>
              <w:rPr>
                <w:rFonts w:ascii="Arial Narrow" w:hAnsi="Arial Narrow"/>
                <w:sz w:val="18"/>
                <w:szCs w:val="18"/>
              </w:rPr>
            </w:pPr>
          </w:p>
        </w:tc>
      </w:tr>
      <w:tr w:rsidR="006214E5" w:rsidRPr="001C4A56" w:rsidTr="00483C6D">
        <w:trPr>
          <w:gridAfter w:val="7"/>
          <w:wAfter w:w="4707" w:type="dxa"/>
          <w:trHeight w:val="52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5</w:t>
            </w:r>
            <w:r>
              <w:rPr>
                <w:rFonts w:ascii="Arial Narrow" w:hAnsi="Arial Narrow"/>
                <w:sz w:val="16"/>
                <w:szCs w:val="16"/>
              </w:rPr>
              <w:t>8</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Зарядный агрегат ВА3П 230/70  </w:t>
            </w:r>
          </w:p>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Щит управления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72</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10.2013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52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E5" w:rsidRPr="001C4A56" w:rsidRDefault="006214E5" w:rsidP="001C4A56">
            <w:pPr>
              <w:jc w:val="center"/>
              <w:rPr>
                <w:rFonts w:ascii="Arial Narrow" w:hAnsi="Arial Narrow"/>
                <w:sz w:val="16"/>
                <w:szCs w:val="16"/>
              </w:rPr>
            </w:pPr>
            <w:r>
              <w:rPr>
                <w:rFonts w:ascii="Arial Narrow" w:hAnsi="Arial Narrow"/>
                <w:sz w:val="16"/>
                <w:szCs w:val="16"/>
              </w:rPr>
              <w:t>59</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Маслоприемник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52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E5" w:rsidRPr="001C4A56" w:rsidRDefault="006214E5" w:rsidP="00D03EE5">
            <w:pPr>
              <w:jc w:val="center"/>
              <w:rPr>
                <w:rFonts w:ascii="Arial Narrow" w:hAnsi="Arial Narrow"/>
                <w:sz w:val="16"/>
                <w:szCs w:val="16"/>
              </w:rPr>
            </w:pPr>
            <w:r w:rsidRPr="001C4A56">
              <w:rPr>
                <w:rFonts w:ascii="Arial Narrow" w:hAnsi="Arial Narrow"/>
                <w:sz w:val="16"/>
                <w:szCs w:val="16"/>
              </w:rPr>
              <w:t>6</w:t>
            </w:r>
            <w:r>
              <w:rPr>
                <w:rFonts w:ascii="Arial Narrow" w:hAnsi="Arial Narrow"/>
                <w:sz w:val="16"/>
                <w:szCs w:val="16"/>
              </w:rPr>
              <w:t>0</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Маслоприемник </w:t>
            </w:r>
            <w:proofErr w:type="spellStart"/>
            <w:r w:rsidRPr="001C4A56">
              <w:rPr>
                <w:rFonts w:ascii="Arial Narrow" w:hAnsi="Arial Narrow"/>
                <w:sz w:val="16"/>
                <w:szCs w:val="16"/>
              </w:rPr>
              <w:t>тр-ра</w:t>
            </w:r>
            <w:proofErr w:type="spellEnd"/>
            <w:r w:rsidRPr="001C4A56">
              <w:rPr>
                <w:rFonts w:ascii="Arial Narrow" w:hAnsi="Arial Narrow"/>
                <w:sz w:val="16"/>
                <w:szCs w:val="16"/>
              </w:rPr>
              <w:t xml:space="preserve"> 30-02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 xml:space="preserve">ОРУ-110 </w:t>
            </w:r>
            <w:proofErr w:type="spellStart"/>
            <w:r w:rsidRPr="001C4A56">
              <w:rPr>
                <w:rFonts w:ascii="Arial Narrow" w:hAnsi="Arial Narrow"/>
                <w:sz w:val="16"/>
                <w:szCs w:val="16"/>
              </w:rPr>
              <w:t>кВ</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06.2013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EB2793" w:rsidRDefault="006214E5" w:rsidP="001C4A56">
            <w:pPr>
              <w:jc w:val="center"/>
              <w:rPr>
                <w:rFonts w:ascii="Arial Narrow" w:hAnsi="Arial Narrow"/>
                <w:sz w:val="16"/>
                <w:szCs w:val="16"/>
              </w:rPr>
            </w:pPr>
            <w:r w:rsidRPr="00EB2793">
              <w:rPr>
                <w:rFonts w:ascii="Arial Narrow" w:hAnsi="Arial Narrow"/>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r w:rsidRPr="001C4A56">
              <w:rPr>
                <w:rFonts w:ascii="Arial Narrow" w:hAnsi="Arial Narrow"/>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r>
      <w:tr w:rsidR="006214E5" w:rsidRPr="001C4A56" w:rsidTr="00483C6D">
        <w:trPr>
          <w:gridAfter w:val="7"/>
          <w:wAfter w:w="4707" w:type="dxa"/>
          <w:trHeight w:val="255"/>
        </w:trPr>
        <w:tc>
          <w:tcPr>
            <w:tcW w:w="424" w:type="dxa"/>
            <w:tcBorders>
              <w:top w:val="single" w:sz="4" w:space="0" w:color="auto"/>
            </w:tcBorders>
            <w:shd w:val="clear" w:color="auto" w:fill="auto"/>
            <w:noWrap/>
            <w:vAlign w:val="bottom"/>
            <w:hideMark/>
          </w:tcPr>
          <w:p w:rsidR="006214E5" w:rsidRPr="001C4A56" w:rsidRDefault="006214E5" w:rsidP="001C4A56">
            <w:pPr>
              <w:rPr>
                <w:rFonts w:ascii="Arial CYR" w:hAnsi="Arial CYR"/>
              </w:rPr>
            </w:pPr>
          </w:p>
        </w:tc>
        <w:tc>
          <w:tcPr>
            <w:tcW w:w="2680" w:type="dxa"/>
            <w:gridSpan w:val="2"/>
            <w:vMerge w:val="restart"/>
            <w:tcBorders>
              <w:top w:val="single" w:sz="4" w:space="0" w:color="auto"/>
            </w:tcBorders>
            <w:shd w:val="clear" w:color="auto" w:fill="auto"/>
            <w:vAlign w:val="center"/>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Условные обозначения:</w:t>
            </w:r>
          </w:p>
        </w:tc>
        <w:tc>
          <w:tcPr>
            <w:tcW w:w="1134"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51"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50" w:type="dxa"/>
            <w:gridSpan w:val="4"/>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864" w:type="dxa"/>
            <w:gridSpan w:val="4"/>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6"/>
                <w:szCs w:val="16"/>
              </w:rPr>
            </w:pPr>
          </w:p>
        </w:tc>
        <w:tc>
          <w:tcPr>
            <w:tcW w:w="696"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22"/>
                <w:szCs w:val="22"/>
              </w:rPr>
            </w:pPr>
          </w:p>
        </w:tc>
        <w:tc>
          <w:tcPr>
            <w:tcW w:w="708"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22"/>
                <w:szCs w:val="22"/>
              </w:rPr>
            </w:pPr>
          </w:p>
        </w:tc>
        <w:tc>
          <w:tcPr>
            <w:tcW w:w="709"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22"/>
                <w:szCs w:val="22"/>
              </w:rPr>
            </w:pPr>
          </w:p>
        </w:tc>
        <w:tc>
          <w:tcPr>
            <w:tcW w:w="710"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22"/>
                <w:szCs w:val="22"/>
              </w:rPr>
            </w:pPr>
          </w:p>
        </w:tc>
        <w:tc>
          <w:tcPr>
            <w:tcW w:w="710"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22"/>
                <w:szCs w:val="22"/>
              </w:rPr>
            </w:pPr>
          </w:p>
        </w:tc>
        <w:tc>
          <w:tcPr>
            <w:tcW w:w="708"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rPr>
            </w:pPr>
          </w:p>
        </w:tc>
        <w:tc>
          <w:tcPr>
            <w:tcW w:w="709"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rPr>
            </w:pPr>
          </w:p>
        </w:tc>
        <w:tc>
          <w:tcPr>
            <w:tcW w:w="709"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rPr>
            </w:pPr>
          </w:p>
        </w:tc>
        <w:tc>
          <w:tcPr>
            <w:tcW w:w="709"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rPr>
            </w:pPr>
          </w:p>
        </w:tc>
        <w:tc>
          <w:tcPr>
            <w:tcW w:w="708" w:type="dxa"/>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8"/>
                <w:szCs w:val="18"/>
              </w:rPr>
            </w:pPr>
          </w:p>
        </w:tc>
        <w:tc>
          <w:tcPr>
            <w:tcW w:w="709" w:type="dxa"/>
            <w:gridSpan w:val="3"/>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8"/>
                <w:szCs w:val="18"/>
              </w:rPr>
            </w:pPr>
          </w:p>
        </w:tc>
        <w:tc>
          <w:tcPr>
            <w:tcW w:w="709"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8"/>
                <w:szCs w:val="18"/>
              </w:rPr>
            </w:pPr>
          </w:p>
        </w:tc>
        <w:tc>
          <w:tcPr>
            <w:tcW w:w="709" w:type="dxa"/>
            <w:gridSpan w:val="2"/>
            <w:vMerge w:val="restart"/>
            <w:tcBorders>
              <w:top w:val="single" w:sz="4" w:space="0" w:color="auto"/>
            </w:tcBorders>
            <w:shd w:val="clear" w:color="auto" w:fill="auto"/>
            <w:vAlign w:val="center"/>
            <w:hideMark/>
          </w:tcPr>
          <w:p w:rsidR="006214E5" w:rsidRPr="001C4A56" w:rsidRDefault="006214E5" w:rsidP="001C4A56">
            <w:pPr>
              <w:jc w:val="center"/>
              <w:rPr>
                <w:rFonts w:ascii="Arial Narrow" w:hAnsi="Arial Narrow"/>
                <w:sz w:val="18"/>
                <w:szCs w:val="18"/>
              </w:rPr>
            </w:pPr>
          </w:p>
        </w:tc>
      </w:tr>
      <w:tr w:rsidR="006214E5" w:rsidRPr="001C4A56" w:rsidTr="00483C6D">
        <w:trPr>
          <w:gridAfter w:val="7"/>
          <w:wAfter w:w="4707" w:type="dxa"/>
          <w:trHeight w:val="70"/>
        </w:trPr>
        <w:tc>
          <w:tcPr>
            <w:tcW w:w="424" w:type="dxa"/>
            <w:tcBorders>
              <w:left w:val="nil"/>
              <w:right w:val="nil"/>
            </w:tcBorders>
            <w:shd w:val="clear" w:color="auto" w:fill="auto"/>
            <w:noWrap/>
            <w:vAlign w:val="bottom"/>
            <w:hideMark/>
          </w:tcPr>
          <w:p w:rsidR="006214E5" w:rsidRPr="001C4A56" w:rsidRDefault="006214E5" w:rsidP="001C4A56">
            <w:pPr>
              <w:rPr>
                <w:rFonts w:ascii="Arial CYR" w:hAnsi="Arial CYR"/>
              </w:rPr>
            </w:pPr>
          </w:p>
        </w:tc>
        <w:tc>
          <w:tcPr>
            <w:tcW w:w="2680" w:type="dxa"/>
            <w:gridSpan w:val="2"/>
            <w:vMerge/>
            <w:tcBorders>
              <w:left w:val="nil"/>
              <w:right w:val="nil"/>
            </w:tcBorders>
            <w:vAlign w:val="center"/>
            <w:hideMark/>
          </w:tcPr>
          <w:p w:rsidR="006214E5" w:rsidRPr="001C4A56" w:rsidRDefault="006214E5" w:rsidP="001C4A56">
            <w:pPr>
              <w:rPr>
                <w:rFonts w:ascii="Arial Narrow" w:hAnsi="Arial Narrow"/>
                <w:sz w:val="16"/>
                <w:szCs w:val="16"/>
              </w:rPr>
            </w:pPr>
          </w:p>
        </w:tc>
        <w:tc>
          <w:tcPr>
            <w:tcW w:w="1134" w:type="dxa"/>
            <w:vMerge/>
            <w:tcBorders>
              <w:left w:val="nil"/>
              <w:right w:val="nil"/>
            </w:tcBorders>
            <w:vAlign w:val="center"/>
            <w:hideMark/>
          </w:tcPr>
          <w:p w:rsidR="006214E5" w:rsidRPr="001C4A56" w:rsidRDefault="006214E5" w:rsidP="001C4A56">
            <w:pPr>
              <w:rPr>
                <w:rFonts w:ascii="Arial Narrow" w:hAnsi="Arial Narrow"/>
                <w:sz w:val="16"/>
                <w:szCs w:val="16"/>
              </w:rPr>
            </w:pPr>
          </w:p>
        </w:tc>
        <w:tc>
          <w:tcPr>
            <w:tcW w:w="851" w:type="dxa"/>
            <w:gridSpan w:val="2"/>
            <w:vMerge/>
            <w:tcBorders>
              <w:left w:val="nil"/>
              <w:right w:val="nil"/>
            </w:tcBorders>
            <w:vAlign w:val="center"/>
            <w:hideMark/>
          </w:tcPr>
          <w:p w:rsidR="006214E5" w:rsidRPr="001C4A56" w:rsidRDefault="006214E5" w:rsidP="001C4A56">
            <w:pPr>
              <w:rPr>
                <w:rFonts w:ascii="Arial Narrow" w:hAnsi="Arial Narrow"/>
                <w:sz w:val="16"/>
                <w:szCs w:val="16"/>
              </w:rPr>
            </w:pPr>
          </w:p>
        </w:tc>
        <w:tc>
          <w:tcPr>
            <w:tcW w:w="850" w:type="dxa"/>
            <w:gridSpan w:val="4"/>
            <w:vMerge/>
            <w:tcBorders>
              <w:left w:val="nil"/>
              <w:right w:val="nil"/>
            </w:tcBorders>
            <w:vAlign w:val="center"/>
            <w:hideMark/>
          </w:tcPr>
          <w:p w:rsidR="006214E5" w:rsidRPr="001C4A56" w:rsidRDefault="006214E5" w:rsidP="001C4A56">
            <w:pPr>
              <w:rPr>
                <w:rFonts w:ascii="Arial Narrow" w:hAnsi="Arial Narrow"/>
                <w:sz w:val="16"/>
                <w:szCs w:val="16"/>
              </w:rPr>
            </w:pPr>
          </w:p>
        </w:tc>
        <w:tc>
          <w:tcPr>
            <w:tcW w:w="864" w:type="dxa"/>
            <w:gridSpan w:val="4"/>
            <w:vMerge/>
            <w:tcBorders>
              <w:left w:val="nil"/>
              <w:right w:val="nil"/>
            </w:tcBorders>
            <w:vAlign w:val="center"/>
            <w:hideMark/>
          </w:tcPr>
          <w:p w:rsidR="006214E5" w:rsidRPr="001C4A56" w:rsidRDefault="006214E5" w:rsidP="001C4A56">
            <w:pPr>
              <w:rPr>
                <w:rFonts w:ascii="Arial Narrow" w:hAnsi="Arial Narrow"/>
                <w:sz w:val="16"/>
                <w:szCs w:val="16"/>
              </w:rPr>
            </w:pPr>
          </w:p>
        </w:tc>
        <w:tc>
          <w:tcPr>
            <w:tcW w:w="696" w:type="dxa"/>
            <w:vMerge/>
            <w:tcBorders>
              <w:left w:val="nil"/>
              <w:right w:val="nil"/>
            </w:tcBorders>
            <w:vAlign w:val="center"/>
            <w:hideMark/>
          </w:tcPr>
          <w:p w:rsidR="006214E5" w:rsidRPr="001C4A56" w:rsidRDefault="006214E5" w:rsidP="001C4A56">
            <w:pPr>
              <w:rPr>
                <w:rFonts w:ascii="Arial Narrow" w:hAnsi="Arial Narrow"/>
                <w:sz w:val="22"/>
                <w:szCs w:val="22"/>
              </w:rPr>
            </w:pPr>
          </w:p>
        </w:tc>
        <w:tc>
          <w:tcPr>
            <w:tcW w:w="708" w:type="dxa"/>
            <w:gridSpan w:val="2"/>
            <w:vMerge/>
            <w:tcBorders>
              <w:left w:val="nil"/>
              <w:right w:val="nil"/>
            </w:tcBorders>
            <w:vAlign w:val="center"/>
            <w:hideMark/>
          </w:tcPr>
          <w:p w:rsidR="006214E5" w:rsidRPr="001C4A56" w:rsidRDefault="006214E5" w:rsidP="001C4A56">
            <w:pPr>
              <w:rPr>
                <w:rFonts w:ascii="Arial Narrow" w:hAnsi="Arial Narrow"/>
                <w:sz w:val="22"/>
                <w:szCs w:val="22"/>
              </w:rPr>
            </w:pPr>
          </w:p>
        </w:tc>
        <w:tc>
          <w:tcPr>
            <w:tcW w:w="709" w:type="dxa"/>
            <w:vMerge/>
            <w:tcBorders>
              <w:left w:val="nil"/>
              <w:right w:val="nil"/>
            </w:tcBorders>
            <w:vAlign w:val="center"/>
            <w:hideMark/>
          </w:tcPr>
          <w:p w:rsidR="006214E5" w:rsidRPr="001C4A56" w:rsidRDefault="006214E5" w:rsidP="001C4A56">
            <w:pPr>
              <w:rPr>
                <w:rFonts w:ascii="Arial Narrow" w:hAnsi="Arial Narrow"/>
                <w:sz w:val="22"/>
                <w:szCs w:val="22"/>
              </w:rPr>
            </w:pPr>
          </w:p>
        </w:tc>
        <w:tc>
          <w:tcPr>
            <w:tcW w:w="710" w:type="dxa"/>
            <w:gridSpan w:val="2"/>
            <w:vMerge/>
            <w:tcBorders>
              <w:left w:val="nil"/>
              <w:right w:val="nil"/>
            </w:tcBorders>
            <w:vAlign w:val="center"/>
            <w:hideMark/>
          </w:tcPr>
          <w:p w:rsidR="006214E5" w:rsidRPr="001C4A56" w:rsidRDefault="006214E5" w:rsidP="001C4A56">
            <w:pPr>
              <w:rPr>
                <w:rFonts w:ascii="Arial Narrow" w:hAnsi="Arial Narrow"/>
                <w:sz w:val="22"/>
                <w:szCs w:val="22"/>
              </w:rPr>
            </w:pPr>
          </w:p>
        </w:tc>
        <w:tc>
          <w:tcPr>
            <w:tcW w:w="710" w:type="dxa"/>
            <w:vMerge/>
            <w:tcBorders>
              <w:left w:val="nil"/>
              <w:right w:val="nil"/>
            </w:tcBorders>
            <w:vAlign w:val="center"/>
            <w:hideMark/>
          </w:tcPr>
          <w:p w:rsidR="006214E5" w:rsidRPr="001C4A56" w:rsidRDefault="006214E5" w:rsidP="001C4A56">
            <w:pPr>
              <w:rPr>
                <w:rFonts w:ascii="Arial Narrow" w:hAnsi="Arial Narrow"/>
                <w:sz w:val="22"/>
                <w:szCs w:val="22"/>
              </w:rPr>
            </w:pPr>
          </w:p>
        </w:tc>
        <w:tc>
          <w:tcPr>
            <w:tcW w:w="708" w:type="dxa"/>
            <w:gridSpan w:val="2"/>
            <w:vMerge/>
            <w:tcBorders>
              <w:left w:val="nil"/>
              <w:right w:val="nil"/>
            </w:tcBorders>
            <w:vAlign w:val="center"/>
            <w:hideMark/>
          </w:tcPr>
          <w:p w:rsidR="006214E5" w:rsidRPr="001C4A56" w:rsidRDefault="006214E5" w:rsidP="001C4A56">
            <w:pPr>
              <w:rPr>
                <w:rFonts w:ascii="Arial Narrow" w:hAnsi="Arial Narrow"/>
              </w:rPr>
            </w:pPr>
          </w:p>
        </w:tc>
        <w:tc>
          <w:tcPr>
            <w:tcW w:w="709" w:type="dxa"/>
            <w:vMerge/>
            <w:tcBorders>
              <w:left w:val="nil"/>
              <w:right w:val="nil"/>
            </w:tcBorders>
            <w:vAlign w:val="center"/>
            <w:hideMark/>
          </w:tcPr>
          <w:p w:rsidR="006214E5" w:rsidRPr="001C4A56" w:rsidRDefault="006214E5" w:rsidP="001C4A56">
            <w:pPr>
              <w:rPr>
                <w:rFonts w:ascii="Arial Narrow" w:hAnsi="Arial Narrow"/>
              </w:rPr>
            </w:pPr>
          </w:p>
        </w:tc>
        <w:tc>
          <w:tcPr>
            <w:tcW w:w="709" w:type="dxa"/>
            <w:gridSpan w:val="2"/>
            <w:vMerge/>
            <w:tcBorders>
              <w:left w:val="nil"/>
              <w:right w:val="nil"/>
            </w:tcBorders>
            <w:vAlign w:val="center"/>
            <w:hideMark/>
          </w:tcPr>
          <w:p w:rsidR="006214E5" w:rsidRPr="001C4A56" w:rsidRDefault="006214E5" w:rsidP="001C4A56">
            <w:pPr>
              <w:rPr>
                <w:rFonts w:ascii="Arial Narrow" w:hAnsi="Arial Narrow"/>
              </w:rPr>
            </w:pPr>
          </w:p>
        </w:tc>
        <w:tc>
          <w:tcPr>
            <w:tcW w:w="709" w:type="dxa"/>
            <w:vMerge/>
            <w:tcBorders>
              <w:left w:val="nil"/>
              <w:right w:val="nil"/>
            </w:tcBorders>
            <w:vAlign w:val="center"/>
            <w:hideMark/>
          </w:tcPr>
          <w:p w:rsidR="006214E5" w:rsidRPr="001C4A56" w:rsidRDefault="006214E5" w:rsidP="001C4A56">
            <w:pPr>
              <w:rPr>
                <w:rFonts w:ascii="Arial Narrow" w:hAnsi="Arial Narrow"/>
              </w:rPr>
            </w:pPr>
          </w:p>
        </w:tc>
        <w:tc>
          <w:tcPr>
            <w:tcW w:w="708" w:type="dxa"/>
            <w:vMerge/>
            <w:tcBorders>
              <w:left w:val="nil"/>
              <w:right w:val="nil"/>
            </w:tcBorders>
            <w:vAlign w:val="center"/>
            <w:hideMark/>
          </w:tcPr>
          <w:p w:rsidR="006214E5" w:rsidRPr="001C4A56" w:rsidRDefault="006214E5" w:rsidP="001C4A56">
            <w:pPr>
              <w:rPr>
                <w:rFonts w:ascii="Arial Narrow" w:hAnsi="Arial Narrow"/>
                <w:sz w:val="18"/>
                <w:szCs w:val="18"/>
              </w:rPr>
            </w:pPr>
          </w:p>
        </w:tc>
        <w:tc>
          <w:tcPr>
            <w:tcW w:w="709" w:type="dxa"/>
            <w:gridSpan w:val="3"/>
            <w:vMerge/>
            <w:tcBorders>
              <w:left w:val="nil"/>
              <w:right w:val="nil"/>
            </w:tcBorders>
            <w:vAlign w:val="center"/>
            <w:hideMark/>
          </w:tcPr>
          <w:p w:rsidR="006214E5" w:rsidRPr="001C4A56" w:rsidRDefault="006214E5" w:rsidP="001C4A56">
            <w:pPr>
              <w:rPr>
                <w:rFonts w:ascii="Arial Narrow" w:hAnsi="Arial Narrow"/>
                <w:sz w:val="18"/>
                <w:szCs w:val="18"/>
              </w:rPr>
            </w:pPr>
          </w:p>
        </w:tc>
        <w:tc>
          <w:tcPr>
            <w:tcW w:w="709" w:type="dxa"/>
            <w:gridSpan w:val="2"/>
            <w:vMerge/>
            <w:tcBorders>
              <w:left w:val="nil"/>
              <w:right w:val="nil"/>
            </w:tcBorders>
            <w:vAlign w:val="center"/>
            <w:hideMark/>
          </w:tcPr>
          <w:p w:rsidR="006214E5" w:rsidRPr="001C4A56" w:rsidRDefault="006214E5" w:rsidP="001C4A56">
            <w:pPr>
              <w:rPr>
                <w:rFonts w:ascii="Arial Narrow" w:hAnsi="Arial Narrow"/>
                <w:sz w:val="18"/>
                <w:szCs w:val="18"/>
              </w:rPr>
            </w:pPr>
          </w:p>
        </w:tc>
        <w:tc>
          <w:tcPr>
            <w:tcW w:w="709" w:type="dxa"/>
            <w:gridSpan w:val="2"/>
            <w:vMerge/>
            <w:tcBorders>
              <w:left w:val="nil"/>
              <w:right w:val="nil"/>
            </w:tcBorders>
            <w:vAlign w:val="center"/>
            <w:hideMark/>
          </w:tcPr>
          <w:p w:rsidR="006214E5" w:rsidRPr="001C4A56" w:rsidRDefault="006214E5" w:rsidP="001C4A56">
            <w:pPr>
              <w:rPr>
                <w:rFonts w:ascii="Arial Narrow" w:hAnsi="Arial Narrow"/>
                <w:sz w:val="18"/>
                <w:szCs w:val="18"/>
              </w:rPr>
            </w:pPr>
          </w:p>
        </w:tc>
      </w:tr>
      <w:tr w:rsidR="006214E5" w:rsidRPr="001C4A56" w:rsidTr="00483C6D">
        <w:trPr>
          <w:gridAfter w:val="7"/>
          <w:wAfter w:w="4707" w:type="dxa"/>
          <w:trHeight w:val="128"/>
        </w:trPr>
        <w:tc>
          <w:tcPr>
            <w:tcW w:w="424" w:type="dxa"/>
            <w:shd w:val="clear" w:color="auto" w:fill="auto"/>
            <w:noWrap/>
            <w:vAlign w:val="bottom"/>
          </w:tcPr>
          <w:p w:rsidR="006214E5" w:rsidRPr="001C4A56" w:rsidRDefault="006214E5" w:rsidP="001C4A56">
            <w:pPr>
              <w:rPr>
                <w:rFonts w:ascii="Arial CYR" w:hAnsi="Arial CYR"/>
              </w:rPr>
            </w:pPr>
          </w:p>
        </w:tc>
        <w:tc>
          <w:tcPr>
            <w:tcW w:w="12747" w:type="dxa"/>
            <w:gridSpan w:val="26"/>
            <w:vMerge w:val="restart"/>
            <w:shd w:val="clear" w:color="auto" w:fill="auto"/>
            <w:noWrap/>
            <w:vAlign w:val="bottom"/>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1 - текущий ремонт;</w:t>
            </w:r>
          </w:p>
          <w:p w:rsidR="006214E5" w:rsidRPr="001C4A56" w:rsidRDefault="006214E5" w:rsidP="001C4A56">
            <w:pPr>
              <w:rPr>
                <w:rFonts w:ascii="Arial Narrow" w:hAnsi="Arial Narrow"/>
                <w:sz w:val="16"/>
                <w:szCs w:val="16"/>
              </w:rPr>
            </w:pPr>
            <w:r w:rsidRPr="001C4A56">
              <w:rPr>
                <w:rFonts w:ascii="Arial Narrow" w:hAnsi="Arial Narrow"/>
                <w:sz w:val="16"/>
                <w:szCs w:val="16"/>
              </w:rPr>
              <w:t>2 - полная проверка защиты;</w:t>
            </w:r>
          </w:p>
          <w:p w:rsidR="006214E5" w:rsidRPr="001C4A56" w:rsidRDefault="006214E5" w:rsidP="001C4A56">
            <w:pPr>
              <w:rPr>
                <w:rFonts w:ascii="Arial Narrow" w:hAnsi="Arial Narrow"/>
                <w:sz w:val="16"/>
                <w:szCs w:val="16"/>
              </w:rPr>
            </w:pPr>
            <w:r w:rsidRPr="001C4A56">
              <w:rPr>
                <w:rFonts w:ascii="Arial Narrow" w:hAnsi="Arial Narrow"/>
                <w:sz w:val="16"/>
                <w:szCs w:val="16"/>
              </w:rPr>
              <w:t>3 - высоковольтные испытания;</w:t>
            </w:r>
          </w:p>
          <w:p w:rsidR="006214E5" w:rsidRPr="001C4A56" w:rsidRDefault="006214E5" w:rsidP="001C4A56">
            <w:pPr>
              <w:rPr>
                <w:rFonts w:ascii="Arial Narrow" w:hAnsi="Arial Narrow"/>
                <w:sz w:val="16"/>
                <w:szCs w:val="16"/>
              </w:rPr>
            </w:pPr>
            <w:r w:rsidRPr="001C4A56">
              <w:rPr>
                <w:rFonts w:ascii="Arial Narrow" w:hAnsi="Arial Narrow"/>
                <w:sz w:val="16"/>
                <w:szCs w:val="16"/>
              </w:rPr>
              <w:t>4 - отбор пробы масла;</w:t>
            </w:r>
          </w:p>
          <w:p w:rsidR="006214E5" w:rsidRPr="001C4A56" w:rsidRDefault="006214E5" w:rsidP="001C4A56">
            <w:pPr>
              <w:rPr>
                <w:rFonts w:ascii="Arial Narrow" w:hAnsi="Arial Narrow"/>
                <w:sz w:val="16"/>
                <w:szCs w:val="16"/>
              </w:rPr>
            </w:pPr>
            <w:r w:rsidRPr="001C4A56">
              <w:rPr>
                <w:rFonts w:ascii="Arial Narrow" w:hAnsi="Arial Narrow"/>
                <w:sz w:val="16"/>
                <w:szCs w:val="16"/>
              </w:rPr>
              <w:t>5 - частичная проверка защиты;</w:t>
            </w:r>
          </w:p>
          <w:p w:rsidR="006214E5" w:rsidRPr="001C4A56" w:rsidRDefault="006214E5" w:rsidP="001C4A56">
            <w:pPr>
              <w:rPr>
                <w:rFonts w:ascii="Arial Narrow" w:hAnsi="Arial Narrow"/>
                <w:sz w:val="16"/>
                <w:szCs w:val="16"/>
              </w:rPr>
            </w:pPr>
            <w:r w:rsidRPr="001C4A56">
              <w:rPr>
                <w:rFonts w:ascii="Arial Narrow" w:hAnsi="Arial Narrow"/>
                <w:sz w:val="16"/>
                <w:szCs w:val="16"/>
              </w:rPr>
              <w:t>8 - капитальный ремонт;</w:t>
            </w:r>
          </w:p>
          <w:p w:rsidR="006214E5" w:rsidRPr="001C4A56" w:rsidRDefault="006214E5" w:rsidP="001C4A56">
            <w:pPr>
              <w:rPr>
                <w:rFonts w:ascii="Arial Narrow" w:hAnsi="Arial Narrow"/>
                <w:sz w:val="16"/>
                <w:szCs w:val="16"/>
              </w:rPr>
            </w:pPr>
            <w:r w:rsidRPr="001C4A56">
              <w:rPr>
                <w:rFonts w:ascii="Arial Narrow" w:hAnsi="Arial Narrow"/>
                <w:sz w:val="16"/>
                <w:szCs w:val="16"/>
              </w:rPr>
              <w:t>9 – измерения.</w:t>
            </w:r>
          </w:p>
          <w:p w:rsidR="006214E5" w:rsidRPr="001C4A56" w:rsidRDefault="006214E5" w:rsidP="001C4A56">
            <w:pPr>
              <w:rPr>
                <w:rFonts w:ascii="Arial Narrow" w:hAnsi="Arial Narrow"/>
                <w:sz w:val="16"/>
                <w:szCs w:val="16"/>
              </w:rPr>
            </w:pPr>
            <w:r w:rsidRPr="001C4A56">
              <w:rPr>
                <w:rFonts w:ascii="Arial Narrow" w:hAnsi="Arial Narrow"/>
                <w:sz w:val="16"/>
                <w:szCs w:val="16"/>
              </w:rPr>
              <w:t>* - по результатам измерений и состояния трансформатора.</w:t>
            </w:r>
          </w:p>
        </w:tc>
        <w:tc>
          <w:tcPr>
            <w:tcW w:w="708" w:type="dxa"/>
            <w:shd w:val="clear" w:color="auto" w:fill="auto"/>
            <w:noWrap/>
            <w:vAlign w:val="bottom"/>
            <w:hideMark/>
          </w:tcPr>
          <w:p w:rsidR="006214E5" w:rsidRPr="001C4A56" w:rsidRDefault="006214E5" w:rsidP="001C4A56">
            <w:pPr>
              <w:rPr>
                <w:rFonts w:ascii="Arial CYR" w:hAnsi="Arial CYR"/>
              </w:rPr>
            </w:pPr>
          </w:p>
        </w:tc>
        <w:tc>
          <w:tcPr>
            <w:tcW w:w="709" w:type="dxa"/>
            <w:gridSpan w:val="3"/>
            <w:shd w:val="clear" w:color="auto" w:fill="auto"/>
            <w:noWrap/>
            <w:vAlign w:val="bottom"/>
            <w:hideMark/>
          </w:tcPr>
          <w:p w:rsidR="006214E5" w:rsidRPr="001C4A56" w:rsidRDefault="006214E5" w:rsidP="001C4A56">
            <w:pPr>
              <w:rPr>
                <w:rFonts w:ascii="Arial CYR" w:hAnsi="Arial CYR"/>
              </w:rPr>
            </w:pPr>
          </w:p>
        </w:tc>
        <w:tc>
          <w:tcPr>
            <w:tcW w:w="709" w:type="dxa"/>
            <w:gridSpan w:val="2"/>
            <w:shd w:val="clear" w:color="auto" w:fill="auto"/>
            <w:noWrap/>
            <w:vAlign w:val="bottom"/>
            <w:hideMark/>
          </w:tcPr>
          <w:p w:rsidR="006214E5" w:rsidRPr="001C4A56" w:rsidRDefault="006214E5" w:rsidP="001C4A56">
            <w:pPr>
              <w:rPr>
                <w:rFonts w:ascii="Arial CYR" w:hAnsi="Arial CYR"/>
              </w:rPr>
            </w:pPr>
          </w:p>
        </w:tc>
        <w:tc>
          <w:tcPr>
            <w:tcW w:w="709" w:type="dxa"/>
            <w:gridSpan w:val="2"/>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2747" w:type="dxa"/>
            <w:gridSpan w:val="26"/>
            <w:vMerge/>
            <w:tcBorders>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1329" w:type="dxa"/>
            <w:gridSpan w:val="2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sz w:val="16"/>
                <w:szCs w:val="16"/>
              </w:rPr>
            </w:pPr>
            <w:r w:rsidRPr="001C4A56">
              <w:rPr>
                <w:rFonts w:ascii="Arial CYR" w:hAnsi="Arial CYR"/>
                <w:sz w:val="16"/>
                <w:szCs w:val="16"/>
              </w:rPr>
              <w:t>** - в течение трех лет после монтажа текущие ремонты выполняются 1 раз в квартал, после трех лет 1 раз в год.</w:t>
            </w:r>
          </w:p>
          <w:p w:rsidR="006214E5" w:rsidRPr="001C4A56" w:rsidRDefault="006214E5" w:rsidP="001C4A56">
            <w:pPr>
              <w:rPr>
                <w:rFonts w:ascii="Arial CYR" w:hAnsi="Arial CYR"/>
                <w:sz w:val="16"/>
                <w:szCs w:val="16"/>
              </w:rPr>
            </w:pPr>
            <w:r w:rsidRPr="001C4A56">
              <w:rPr>
                <w:rFonts w:ascii="Arial CYR" w:hAnsi="Arial CYR"/>
                <w:sz w:val="16"/>
                <w:szCs w:val="16"/>
              </w:rPr>
              <w:t>*** - ввод в эксплуатацию октябрь 2009 года.</w:t>
            </w: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70"/>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2156"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Примечания:</w:t>
            </w:r>
          </w:p>
        </w:tc>
        <w:tc>
          <w:tcPr>
            <w:tcW w:w="1736"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973"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236"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241"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236"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88"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08"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10"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10"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08"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gridAfter w:val="7"/>
          <w:wAfter w:w="4707" w:type="dxa"/>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9202" w:type="dxa"/>
            <w:gridSpan w:val="19"/>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 xml:space="preserve">1. В понятие "фидер" входят - масляный (или иной) выключатель, разъединители </w:t>
            </w:r>
          </w:p>
          <w:p w:rsidR="006214E5" w:rsidRPr="001C4A56" w:rsidRDefault="006214E5" w:rsidP="001C4A56">
            <w:pPr>
              <w:rPr>
                <w:rFonts w:ascii="Arial Narrow" w:hAnsi="Arial Narrow"/>
                <w:sz w:val="16"/>
                <w:szCs w:val="16"/>
              </w:rPr>
            </w:pPr>
            <w:r w:rsidRPr="001C4A56">
              <w:rPr>
                <w:rFonts w:ascii="Arial Narrow" w:hAnsi="Arial Narrow"/>
                <w:sz w:val="16"/>
                <w:szCs w:val="16"/>
              </w:rPr>
              <w:t>(если они есть), кабель, (до границы балансовой принадлежности),</w:t>
            </w:r>
          </w:p>
        </w:tc>
        <w:tc>
          <w:tcPr>
            <w:tcW w:w="710" w:type="dxa"/>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708"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r w:rsidR="006214E5" w:rsidRPr="001C4A56" w:rsidTr="00483C6D">
        <w:trPr>
          <w:trHeight w:val="255"/>
        </w:trPr>
        <w:tc>
          <w:tcPr>
            <w:tcW w:w="424"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6110" w:type="dxa"/>
            <w:gridSpan w:val="11"/>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16"/>
                <w:szCs w:val="16"/>
              </w:rPr>
            </w:pPr>
            <w:r w:rsidRPr="001C4A56">
              <w:rPr>
                <w:rFonts w:ascii="Arial Narrow" w:hAnsi="Arial Narrow"/>
                <w:sz w:val="16"/>
                <w:szCs w:val="16"/>
              </w:rPr>
              <w:t>трансформаторы тока, релейная защита, приборы измерения.</w:t>
            </w:r>
          </w:p>
        </w:tc>
        <w:tc>
          <w:tcPr>
            <w:tcW w:w="1180" w:type="dxa"/>
            <w:gridSpan w:val="4"/>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1443"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1384"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Narrow" w:hAnsi="Arial Narrow"/>
                <w:sz w:val="22"/>
                <w:szCs w:val="22"/>
              </w:rPr>
            </w:pPr>
          </w:p>
        </w:tc>
        <w:tc>
          <w:tcPr>
            <w:tcW w:w="1523"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398"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1576" w:type="dxa"/>
            <w:gridSpan w:val="3"/>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236"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378"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709" w:type="dxa"/>
            <w:gridSpan w:val="2"/>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236"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567"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960"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960"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960"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c>
          <w:tcPr>
            <w:tcW w:w="960" w:type="dxa"/>
            <w:tcBorders>
              <w:top w:val="nil"/>
              <w:left w:val="nil"/>
              <w:bottom w:val="nil"/>
              <w:right w:val="nil"/>
            </w:tcBorders>
            <w:shd w:val="clear" w:color="auto" w:fill="auto"/>
            <w:noWrap/>
            <w:vAlign w:val="bottom"/>
            <w:hideMark/>
          </w:tcPr>
          <w:p w:rsidR="006214E5" w:rsidRPr="001C4A56" w:rsidRDefault="006214E5" w:rsidP="001C4A56">
            <w:pPr>
              <w:rPr>
                <w:rFonts w:ascii="Arial CYR" w:hAnsi="Arial CYR"/>
              </w:rPr>
            </w:pPr>
          </w:p>
        </w:tc>
      </w:tr>
    </w:tbl>
    <w:p w:rsidR="001C4A56" w:rsidRPr="00483C6D" w:rsidRDefault="001C4A56" w:rsidP="00A33604">
      <w:pPr>
        <w:widowControl w:val="0"/>
        <w:rPr>
          <w:sz w:val="2"/>
          <w:szCs w:val="2"/>
        </w:rPr>
      </w:pPr>
    </w:p>
    <w:p w:rsidR="001C4A56" w:rsidRDefault="001C4A56" w:rsidP="00A33604">
      <w:pPr>
        <w:widowControl w:val="0"/>
        <w:sectPr w:rsidR="001C4A56" w:rsidSect="00630AC9">
          <w:pgSz w:w="16838" w:h="11906" w:orient="landscape" w:code="9"/>
          <w:pgMar w:top="1134" w:right="1134" w:bottom="454" w:left="1134" w:header="709" w:footer="567" w:gutter="0"/>
          <w:cols w:space="708"/>
          <w:docGrid w:linePitch="360"/>
        </w:sectPr>
      </w:pPr>
    </w:p>
    <w:p w:rsidR="00BE556F" w:rsidRPr="00D8241F" w:rsidRDefault="00BE556F" w:rsidP="00BE556F">
      <w:pPr>
        <w:pStyle w:val="1"/>
      </w:pPr>
      <w:bookmarkStart w:id="24" w:name="_Toc384816959"/>
      <w:r w:rsidRPr="00D8241F">
        <w:lastRenderedPageBreak/>
        <w:t>Раздел 3. Техническое задание</w:t>
      </w:r>
      <w:bookmarkEnd w:id="24"/>
    </w:p>
    <w:p w:rsidR="00BE556F" w:rsidRPr="00D8241F"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D8241F" w:rsidTr="00EB2793">
        <w:trPr>
          <w:tblHeader/>
        </w:trPr>
        <w:tc>
          <w:tcPr>
            <w:tcW w:w="427" w:type="pct"/>
            <w:vAlign w:val="center"/>
          </w:tcPr>
          <w:p w:rsidR="00BE556F" w:rsidRPr="00D8241F" w:rsidRDefault="00BE556F" w:rsidP="00785EE3">
            <w:pPr>
              <w:jc w:val="center"/>
              <w:rPr>
                <w:b/>
                <w:sz w:val="24"/>
                <w:szCs w:val="24"/>
              </w:rPr>
            </w:pPr>
            <w:r w:rsidRPr="00D8241F">
              <w:rPr>
                <w:b/>
                <w:sz w:val="24"/>
                <w:szCs w:val="24"/>
              </w:rPr>
              <w:t xml:space="preserve">№ </w:t>
            </w:r>
            <w:proofErr w:type="gramStart"/>
            <w:r w:rsidRPr="00D8241F">
              <w:rPr>
                <w:b/>
                <w:sz w:val="24"/>
                <w:szCs w:val="24"/>
              </w:rPr>
              <w:t>п</w:t>
            </w:r>
            <w:proofErr w:type="gramEnd"/>
            <w:r w:rsidRPr="00D8241F">
              <w:rPr>
                <w:b/>
                <w:sz w:val="24"/>
                <w:szCs w:val="24"/>
              </w:rPr>
              <w:t>/п</w:t>
            </w:r>
          </w:p>
        </w:tc>
        <w:tc>
          <w:tcPr>
            <w:tcW w:w="1407" w:type="pct"/>
            <w:vAlign w:val="center"/>
          </w:tcPr>
          <w:p w:rsidR="00BE556F" w:rsidRPr="00D8241F" w:rsidRDefault="00BE556F" w:rsidP="00785EE3">
            <w:pPr>
              <w:jc w:val="center"/>
              <w:rPr>
                <w:b/>
                <w:sz w:val="24"/>
                <w:szCs w:val="24"/>
              </w:rPr>
            </w:pPr>
            <w:r w:rsidRPr="00D8241F">
              <w:rPr>
                <w:b/>
                <w:sz w:val="24"/>
                <w:szCs w:val="24"/>
              </w:rPr>
              <w:t>Перечень требований</w:t>
            </w:r>
          </w:p>
        </w:tc>
        <w:tc>
          <w:tcPr>
            <w:tcW w:w="3166" w:type="pct"/>
            <w:vAlign w:val="center"/>
          </w:tcPr>
          <w:p w:rsidR="00BE556F" w:rsidRPr="00D8241F" w:rsidRDefault="00BE556F" w:rsidP="00785EE3">
            <w:pPr>
              <w:jc w:val="center"/>
              <w:rPr>
                <w:b/>
                <w:sz w:val="24"/>
                <w:szCs w:val="24"/>
              </w:rPr>
            </w:pPr>
            <w:r w:rsidRPr="00D8241F">
              <w:rPr>
                <w:b/>
                <w:sz w:val="24"/>
                <w:szCs w:val="24"/>
              </w:rPr>
              <w:t>Содержание требований</w:t>
            </w:r>
          </w:p>
        </w:tc>
      </w:tr>
      <w:tr w:rsidR="00BE556F" w:rsidRPr="00D8241F" w:rsidTr="00785EE3">
        <w:tc>
          <w:tcPr>
            <w:tcW w:w="427" w:type="pct"/>
          </w:tcPr>
          <w:p w:rsidR="00BE556F" w:rsidRPr="00D8241F" w:rsidRDefault="00BE556F" w:rsidP="00785EE3">
            <w:pPr>
              <w:jc w:val="center"/>
              <w:rPr>
                <w:b/>
                <w:sz w:val="24"/>
                <w:szCs w:val="24"/>
              </w:rPr>
            </w:pPr>
            <w:r w:rsidRPr="00D8241F">
              <w:rPr>
                <w:b/>
                <w:sz w:val="24"/>
                <w:szCs w:val="24"/>
              </w:rPr>
              <w:t>1</w:t>
            </w:r>
          </w:p>
        </w:tc>
        <w:tc>
          <w:tcPr>
            <w:tcW w:w="1407" w:type="pct"/>
          </w:tcPr>
          <w:p w:rsidR="00BE556F" w:rsidRPr="00D8241F" w:rsidRDefault="00BE556F" w:rsidP="00785EE3">
            <w:pPr>
              <w:rPr>
                <w:b/>
                <w:sz w:val="24"/>
                <w:szCs w:val="24"/>
              </w:rPr>
            </w:pPr>
            <w:r w:rsidRPr="00D8241F">
              <w:rPr>
                <w:b/>
                <w:sz w:val="24"/>
                <w:szCs w:val="24"/>
              </w:rPr>
              <w:t>Заказчик</w:t>
            </w:r>
          </w:p>
        </w:tc>
        <w:tc>
          <w:tcPr>
            <w:tcW w:w="3166" w:type="pct"/>
          </w:tcPr>
          <w:p w:rsidR="00BE556F" w:rsidRPr="00D8241F" w:rsidRDefault="00BE556F" w:rsidP="00785EE3">
            <w:pPr>
              <w:rPr>
                <w:sz w:val="24"/>
                <w:szCs w:val="24"/>
              </w:rPr>
            </w:pPr>
            <w:r w:rsidRPr="00D8241F">
              <w:rPr>
                <w:sz w:val="24"/>
                <w:szCs w:val="24"/>
              </w:rPr>
              <w:t xml:space="preserve">ООО «Химпром»,650021,  г. Кемерово, ул. 1-я </w:t>
            </w:r>
            <w:proofErr w:type="gramStart"/>
            <w:r w:rsidRPr="00D8241F">
              <w:rPr>
                <w:sz w:val="24"/>
                <w:szCs w:val="24"/>
              </w:rPr>
              <w:t>Стахановская</w:t>
            </w:r>
            <w:proofErr w:type="gramEnd"/>
            <w:r w:rsidRPr="00D8241F">
              <w:rPr>
                <w:sz w:val="24"/>
                <w:szCs w:val="24"/>
              </w:rPr>
              <w:t>, 35.</w:t>
            </w:r>
          </w:p>
        </w:tc>
      </w:tr>
      <w:tr w:rsidR="00BE556F" w:rsidRPr="00D8241F" w:rsidTr="00785EE3">
        <w:tc>
          <w:tcPr>
            <w:tcW w:w="427" w:type="pct"/>
          </w:tcPr>
          <w:p w:rsidR="00BE556F" w:rsidRPr="00D8241F" w:rsidRDefault="00BE556F" w:rsidP="00785EE3">
            <w:pPr>
              <w:jc w:val="center"/>
              <w:rPr>
                <w:b/>
                <w:sz w:val="24"/>
                <w:szCs w:val="24"/>
              </w:rPr>
            </w:pPr>
            <w:r w:rsidRPr="00D8241F">
              <w:rPr>
                <w:b/>
                <w:sz w:val="24"/>
                <w:szCs w:val="24"/>
              </w:rPr>
              <w:t>2</w:t>
            </w:r>
          </w:p>
        </w:tc>
        <w:tc>
          <w:tcPr>
            <w:tcW w:w="1407" w:type="pct"/>
          </w:tcPr>
          <w:p w:rsidR="00BE556F" w:rsidRPr="00D8241F" w:rsidRDefault="00BE556F" w:rsidP="00785EE3">
            <w:pPr>
              <w:rPr>
                <w:b/>
                <w:sz w:val="24"/>
                <w:szCs w:val="24"/>
              </w:rPr>
            </w:pPr>
            <w:r w:rsidRPr="00D8241F">
              <w:rPr>
                <w:b/>
                <w:sz w:val="24"/>
                <w:szCs w:val="24"/>
              </w:rPr>
              <w:t>Цель выполнения работы</w:t>
            </w:r>
          </w:p>
        </w:tc>
        <w:tc>
          <w:tcPr>
            <w:tcW w:w="3166" w:type="pct"/>
          </w:tcPr>
          <w:p w:rsidR="00BE556F" w:rsidRPr="00D8241F" w:rsidRDefault="0001583F" w:rsidP="00D8241F">
            <w:pPr>
              <w:rPr>
                <w:sz w:val="24"/>
                <w:szCs w:val="24"/>
              </w:rPr>
            </w:pPr>
            <w:r w:rsidRPr="00D8241F">
              <w:rPr>
                <w:sz w:val="24"/>
                <w:szCs w:val="24"/>
              </w:rPr>
              <w:t>Проведение плановых ремонтов электрооборудования подстанции №30 согласно график</w:t>
            </w:r>
            <w:r w:rsidR="000E7B4B" w:rsidRPr="00D8241F">
              <w:rPr>
                <w:sz w:val="24"/>
                <w:szCs w:val="24"/>
              </w:rPr>
              <w:t>у</w:t>
            </w:r>
            <w:r w:rsidR="00EB2793" w:rsidRPr="00D8241F">
              <w:rPr>
                <w:sz w:val="24"/>
                <w:szCs w:val="24"/>
              </w:rPr>
              <w:t xml:space="preserve"> </w:t>
            </w:r>
            <w:r w:rsidR="000E7B4B" w:rsidRPr="00D8241F">
              <w:rPr>
                <w:sz w:val="24"/>
                <w:szCs w:val="24"/>
              </w:rPr>
              <w:t>планово-предупредительного ремонта и технического освидетельствования электрооборудования подстанции №30 ООО "Химпром" на 2014 год</w:t>
            </w:r>
          </w:p>
        </w:tc>
      </w:tr>
      <w:tr w:rsidR="007B3EBF" w:rsidRPr="00D8241F" w:rsidTr="00785EE3">
        <w:tc>
          <w:tcPr>
            <w:tcW w:w="427" w:type="pct"/>
          </w:tcPr>
          <w:p w:rsidR="007B3EBF" w:rsidRPr="00D8241F" w:rsidRDefault="007B3EBF" w:rsidP="00785EE3">
            <w:pPr>
              <w:jc w:val="center"/>
              <w:rPr>
                <w:b/>
                <w:sz w:val="24"/>
                <w:szCs w:val="24"/>
              </w:rPr>
            </w:pPr>
            <w:r w:rsidRPr="00D8241F">
              <w:rPr>
                <w:b/>
                <w:sz w:val="24"/>
                <w:szCs w:val="24"/>
              </w:rPr>
              <w:t>3</w:t>
            </w:r>
          </w:p>
        </w:tc>
        <w:tc>
          <w:tcPr>
            <w:tcW w:w="1407" w:type="pct"/>
          </w:tcPr>
          <w:p w:rsidR="007B3EBF" w:rsidRPr="00D8241F" w:rsidRDefault="007B3EBF" w:rsidP="00F00E39">
            <w:pPr>
              <w:rPr>
                <w:b/>
                <w:sz w:val="24"/>
                <w:szCs w:val="24"/>
              </w:rPr>
            </w:pPr>
            <w:r w:rsidRPr="00D8241F">
              <w:rPr>
                <w:b/>
                <w:sz w:val="24"/>
                <w:szCs w:val="24"/>
              </w:rPr>
              <w:t>Характеристика объекта</w:t>
            </w:r>
          </w:p>
        </w:tc>
        <w:tc>
          <w:tcPr>
            <w:tcW w:w="3166" w:type="pct"/>
          </w:tcPr>
          <w:p w:rsidR="007B3EBF" w:rsidRPr="00D8241F" w:rsidRDefault="007B3EBF" w:rsidP="00F00E39">
            <w:pPr>
              <w:rPr>
                <w:sz w:val="24"/>
                <w:szCs w:val="24"/>
              </w:rPr>
            </w:pPr>
            <w:r w:rsidRPr="00D8241F">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D8241F">
              <w:rPr>
                <w:sz w:val="24"/>
                <w:szCs w:val="24"/>
              </w:rPr>
              <w:t>кВ</w:t>
            </w:r>
            <w:proofErr w:type="spellEnd"/>
            <w:r w:rsidRPr="00D8241F">
              <w:rPr>
                <w:sz w:val="24"/>
                <w:szCs w:val="24"/>
              </w:rPr>
              <w:t xml:space="preserve">, закрытым распределительным устройством 10 </w:t>
            </w:r>
            <w:proofErr w:type="spellStart"/>
            <w:r w:rsidRPr="00D8241F">
              <w:rPr>
                <w:sz w:val="24"/>
                <w:szCs w:val="24"/>
              </w:rPr>
              <w:t>кВ</w:t>
            </w:r>
            <w:proofErr w:type="spellEnd"/>
            <w:r w:rsidRPr="00D8241F">
              <w:rPr>
                <w:sz w:val="24"/>
                <w:szCs w:val="24"/>
              </w:rPr>
              <w:t xml:space="preserve">, закрытым распределительным устройством 35 </w:t>
            </w:r>
            <w:proofErr w:type="spellStart"/>
            <w:r w:rsidRPr="00D8241F">
              <w:rPr>
                <w:sz w:val="24"/>
                <w:szCs w:val="24"/>
              </w:rPr>
              <w:t>кВ</w:t>
            </w:r>
            <w:proofErr w:type="spellEnd"/>
            <w:r w:rsidR="00E4208D" w:rsidRPr="00D8241F">
              <w:rPr>
                <w:sz w:val="24"/>
                <w:szCs w:val="24"/>
              </w:rPr>
              <w:t xml:space="preserve">, блоком статических конденсаторов 10 </w:t>
            </w:r>
            <w:proofErr w:type="spellStart"/>
            <w:r w:rsidR="00E4208D" w:rsidRPr="00D8241F">
              <w:rPr>
                <w:sz w:val="24"/>
                <w:szCs w:val="24"/>
              </w:rPr>
              <w:t>кВ</w:t>
            </w:r>
            <w:r w:rsidRPr="00D8241F">
              <w:rPr>
                <w:sz w:val="24"/>
                <w:szCs w:val="24"/>
              </w:rPr>
              <w:t>.</w:t>
            </w:r>
            <w:proofErr w:type="spellEnd"/>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4</w:t>
            </w:r>
          </w:p>
        </w:tc>
        <w:tc>
          <w:tcPr>
            <w:tcW w:w="1407" w:type="pct"/>
          </w:tcPr>
          <w:p w:rsidR="00AE5F7D" w:rsidRPr="00D8241F" w:rsidRDefault="00AE5F7D" w:rsidP="00F00E39">
            <w:pPr>
              <w:rPr>
                <w:b/>
                <w:sz w:val="24"/>
                <w:szCs w:val="24"/>
              </w:rPr>
            </w:pPr>
            <w:r w:rsidRPr="00D8241F">
              <w:rPr>
                <w:b/>
                <w:sz w:val="24"/>
                <w:szCs w:val="24"/>
              </w:rPr>
              <w:t>Характеристика электрооборудования</w:t>
            </w:r>
          </w:p>
        </w:tc>
        <w:tc>
          <w:tcPr>
            <w:tcW w:w="3166" w:type="pct"/>
          </w:tcPr>
          <w:p w:rsidR="00AE5F7D" w:rsidRPr="00D8241F" w:rsidRDefault="00AE5F7D" w:rsidP="006214E5">
            <w:pPr>
              <w:pStyle w:val="affe"/>
              <w:jc w:val="left"/>
              <w:rPr>
                <w:sz w:val="24"/>
                <w:szCs w:val="24"/>
              </w:rPr>
            </w:pPr>
            <w:proofErr w:type="gramStart"/>
            <w:r w:rsidRPr="00D8241F">
              <w:rPr>
                <w:sz w:val="24"/>
                <w:szCs w:val="24"/>
              </w:rPr>
              <w:t>Указана</w:t>
            </w:r>
            <w:proofErr w:type="gramEnd"/>
            <w:r w:rsidRPr="00D8241F">
              <w:rPr>
                <w:sz w:val="24"/>
                <w:szCs w:val="24"/>
              </w:rPr>
              <w:t xml:space="preserve"> в приложение №1 к </w:t>
            </w:r>
            <w:r w:rsidR="006214E5" w:rsidRPr="00D8241F">
              <w:rPr>
                <w:sz w:val="24"/>
                <w:szCs w:val="24"/>
              </w:rPr>
              <w:t>договору.</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5</w:t>
            </w:r>
          </w:p>
        </w:tc>
        <w:tc>
          <w:tcPr>
            <w:tcW w:w="1407" w:type="pct"/>
          </w:tcPr>
          <w:p w:rsidR="00AE5F7D" w:rsidRPr="00D8241F" w:rsidRDefault="00AE5F7D" w:rsidP="00F00E39">
            <w:pPr>
              <w:rPr>
                <w:b/>
                <w:sz w:val="24"/>
                <w:szCs w:val="24"/>
              </w:rPr>
            </w:pPr>
            <w:r w:rsidRPr="00D8241F">
              <w:rPr>
                <w:b/>
                <w:sz w:val="24"/>
                <w:szCs w:val="24"/>
              </w:rPr>
              <w:t>Сроки выполнения работ</w:t>
            </w:r>
          </w:p>
        </w:tc>
        <w:tc>
          <w:tcPr>
            <w:tcW w:w="3166" w:type="pct"/>
          </w:tcPr>
          <w:p w:rsidR="00AE5F7D" w:rsidRPr="00D8241F" w:rsidRDefault="00D856A8" w:rsidP="00F00E39">
            <w:pPr>
              <w:rPr>
                <w:sz w:val="24"/>
                <w:szCs w:val="24"/>
              </w:rPr>
            </w:pPr>
            <w:r w:rsidRPr="00D8241F">
              <w:rPr>
                <w:sz w:val="24"/>
                <w:szCs w:val="24"/>
              </w:rPr>
              <w:t>апрель</w:t>
            </w:r>
            <w:r w:rsidR="00AE5F7D" w:rsidRPr="00D8241F">
              <w:rPr>
                <w:sz w:val="24"/>
                <w:szCs w:val="24"/>
              </w:rPr>
              <w:t xml:space="preserve"> – декабрь 2014 г.</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6</w:t>
            </w:r>
          </w:p>
        </w:tc>
        <w:tc>
          <w:tcPr>
            <w:tcW w:w="1407" w:type="pct"/>
          </w:tcPr>
          <w:p w:rsidR="00AE5F7D" w:rsidRPr="00D8241F" w:rsidRDefault="00AE5F7D" w:rsidP="00F00E39">
            <w:pPr>
              <w:rPr>
                <w:b/>
                <w:sz w:val="24"/>
                <w:szCs w:val="24"/>
              </w:rPr>
            </w:pPr>
            <w:r w:rsidRPr="00D8241F">
              <w:rPr>
                <w:b/>
                <w:sz w:val="24"/>
                <w:szCs w:val="24"/>
              </w:rPr>
              <w:t>Расчетная (максимальная) цена договора, руб. без НДС</w:t>
            </w:r>
          </w:p>
        </w:tc>
        <w:tc>
          <w:tcPr>
            <w:tcW w:w="3166" w:type="pct"/>
          </w:tcPr>
          <w:p w:rsidR="00AE5F7D" w:rsidRPr="00D8241F" w:rsidRDefault="00D856A8" w:rsidP="00D856A8">
            <w:pPr>
              <w:rPr>
                <w:sz w:val="24"/>
                <w:szCs w:val="24"/>
              </w:rPr>
            </w:pPr>
            <w:r w:rsidRPr="00D8241F">
              <w:rPr>
                <w:sz w:val="24"/>
                <w:szCs w:val="24"/>
              </w:rPr>
              <w:t>4</w:t>
            </w:r>
            <w:r w:rsidR="00AE5F7D" w:rsidRPr="00D8241F">
              <w:rPr>
                <w:sz w:val="24"/>
                <w:szCs w:val="24"/>
              </w:rPr>
              <w:t> </w:t>
            </w:r>
            <w:r w:rsidRPr="00D8241F">
              <w:rPr>
                <w:sz w:val="24"/>
                <w:szCs w:val="24"/>
              </w:rPr>
              <w:t>0</w:t>
            </w:r>
            <w:r w:rsidR="00AE5F7D" w:rsidRPr="00D8241F">
              <w:rPr>
                <w:sz w:val="24"/>
                <w:szCs w:val="24"/>
              </w:rPr>
              <w:t>00 000</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7</w:t>
            </w:r>
          </w:p>
        </w:tc>
        <w:tc>
          <w:tcPr>
            <w:tcW w:w="1407" w:type="pct"/>
          </w:tcPr>
          <w:p w:rsidR="00AE5F7D" w:rsidRPr="00D8241F" w:rsidRDefault="00AE5F7D" w:rsidP="00F00E39">
            <w:pPr>
              <w:rPr>
                <w:b/>
                <w:sz w:val="24"/>
                <w:szCs w:val="24"/>
              </w:rPr>
            </w:pPr>
            <w:r w:rsidRPr="00D8241F">
              <w:rPr>
                <w:b/>
                <w:sz w:val="24"/>
                <w:szCs w:val="24"/>
              </w:rPr>
              <w:t>Условия оплаты</w:t>
            </w:r>
          </w:p>
        </w:tc>
        <w:tc>
          <w:tcPr>
            <w:tcW w:w="3166" w:type="pct"/>
          </w:tcPr>
          <w:p w:rsidR="00AE5F7D" w:rsidRPr="00D8241F" w:rsidRDefault="00AE5F7D" w:rsidP="00C50A26">
            <w:pPr>
              <w:rPr>
                <w:sz w:val="24"/>
                <w:szCs w:val="24"/>
              </w:rPr>
            </w:pPr>
            <w:r w:rsidRPr="00D8241F">
              <w:rPr>
                <w:sz w:val="24"/>
                <w:szCs w:val="24"/>
              </w:rPr>
              <w:t>В течение 30 календарных дней после подписания акта</w:t>
            </w:r>
            <w:r w:rsidR="00C50A26">
              <w:rPr>
                <w:sz w:val="24"/>
                <w:szCs w:val="24"/>
              </w:rPr>
              <w:t xml:space="preserve"> сдачи-</w:t>
            </w:r>
            <w:r w:rsidRPr="00D8241F">
              <w:rPr>
                <w:sz w:val="24"/>
                <w:szCs w:val="24"/>
              </w:rPr>
              <w:t xml:space="preserve">приемки выполненных </w:t>
            </w:r>
            <w:r w:rsidR="00C50A26">
              <w:rPr>
                <w:sz w:val="24"/>
                <w:szCs w:val="24"/>
              </w:rPr>
              <w:t>услуг</w:t>
            </w:r>
            <w:r w:rsidRPr="00D8241F">
              <w:rPr>
                <w:sz w:val="24"/>
                <w:szCs w:val="24"/>
              </w:rPr>
              <w:t>.</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8</w:t>
            </w:r>
          </w:p>
        </w:tc>
        <w:tc>
          <w:tcPr>
            <w:tcW w:w="1407" w:type="pct"/>
          </w:tcPr>
          <w:p w:rsidR="00AE5F7D" w:rsidRPr="00D8241F" w:rsidRDefault="00AE5F7D" w:rsidP="00F00E39">
            <w:pPr>
              <w:rPr>
                <w:b/>
                <w:sz w:val="24"/>
                <w:szCs w:val="24"/>
              </w:rPr>
            </w:pPr>
            <w:r w:rsidRPr="00D8241F">
              <w:rPr>
                <w:b/>
                <w:sz w:val="24"/>
                <w:szCs w:val="24"/>
              </w:rPr>
              <w:t>Требования к выполнению и приемке работ</w:t>
            </w:r>
          </w:p>
        </w:tc>
        <w:tc>
          <w:tcPr>
            <w:tcW w:w="3166" w:type="pct"/>
          </w:tcPr>
          <w:p w:rsidR="00AE5F7D" w:rsidRPr="00D8241F" w:rsidRDefault="00AE5F7D"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sidRPr="00D8241F">
              <w:rPr>
                <w:rFonts w:ascii="Times New Roman" w:hAnsi="Times New Roman" w:cs="Times New Roman"/>
              </w:rPr>
              <w:t xml:space="preserve">Ремонтные  работы  (текущие и капитальные)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D8241F">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8241F">
              <w:rPr>
                <w:rStyle w:val="2a"/>
                <w:rFonts w:ascii="Times New Roman" w:eastAsiaTheme="majorEastAsia" w:hAnsi="Times New Roman" w:cs="Times New Roman"/>
                <w:u w:val="none"/>
              </w:rPr>
              <w:t>03.301-00, «Правил технической</w:t>
            </w:r>
            <w:proofErr w:type="gramEnd"/>
            <w:r w:rsidRPr="00D8241F">
              <w:rPr>
                <w:rStyle w:val="2a"/>
                <w:rFonts w:ascii="Times New Roman" w:eastAsiaTheme="majorEastAsia" w:hAnsi="Times New Roman" w:cs="Times New Roman"/>
                <w:u w:val="none"/>
              </w:rPr>
              <w:t xml:space="preserve"> эксплуатации электроустановок потребителей».</w:t>
            </w:r>
          </w:p>
          <w:p w:rsidR="00AE5F7D" w:rsidRPr="00D8241F"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D8241F">
              <w:rPr>
                <w:rStyle w:val="2a"/>
                <w:rFonts w:ascii="Times New Roman" w:eastAsiaTheme="majorEastAsia" w:hAnsi="Times New Roman" w:cs="Times New Roman"/>
                <w:u w:val="none"/>
              </w:rPr>
              <w:t xml:space="preserve">Приемка объекта в </w:t>
            </w:r>
            <w:r w:rsidRPr="00D8241F">
              <w:rPr>
                <w:rStyle w:val="0pt"/>
                <w:rFonts w:eastAsiaTheme="majorEastAsia"/>
                <w:color w:val="auto"/>
                <w:sz w:val="24"/>
                <w:szCs w:val="24"/>
              </w:rPr>
              <w:t xml:space="preserve">эксплуатацию после проведения ремонта, включая </w:t>
            </w:r>
            <w:r w:rsidRPr="00D8241F">
              <w:rPr>
                <w:rStyle w:val="2a"/>
                <w:rFonts w:ascii="Times New Roman" w:eastAsiaTheme="majorEastAsia" w:hAnsi="Times New Roman" w:cs="Times New Roman"/>
                <w:u w:val="none"/>
              </w:rPr>
              <w:t xml:space="preserve">выдачу исполнительной документации и </w:t>
            </w:r>
            <w:r w:rsidRPr="00D8241F">
              <w:rPr>
                <w:rStyle w:val="0pt"/>
                <w:rFonts w:eastAsiaTheme="majorEastAsia"/>
                <w:color w:val="auto"/>
                <w:sz w:val="24"/>
                <w:szCs w:val="24"/>
              </w:rPr>
              <w:t xml:space="preserve">протоколов испытаний должна </w:t>
            </w:r>
            <w:r w:rsidRPr="00D8241F">
              <w:rPr>
                <w:rStyle w:val="2a"/>
                <w:rFonts w:ascii="Times New Roman" w:eastAsiaTheme="majorEastAsia" w:hAnsi="Times New Roman" w:cs="Times New Roman"/>
                <w:u w:val="none"/>
              </w:rPr>
              <w:t xml:space="preserve">выполняться в соответствии </w:t>
            </w:r>
            <w:r w:rsidRPr="00D8241F">
              <w:rPr>
                <w:rStyle w:val="0pt"/>
                <w:rFonts w:eastAsiaTheme="majorEastAsia"/>
                <w:color w:val="auto"/>
                <w:sz w:val="24"/>
                <w:szCs w:val="24"/>
              </w:rPr>
              <w:t xml:space="preserve">с требованиями </w:t>
            </w:r>
            <w:r w:rsidRPr="00D8241F">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D8241F">
              <w:rPr>
                <w:rStyle w:val="0pt"/>
                <w:rFonts w:eastAsiaTheme="majorEastAsia"/>
                <w:color w:val="auto"/>
                <w:sz w:val="24"/>
                <w:szCs w:val="24"/>
              </w:rPr>
              <w:t>предоставления исполнительной документации.</w:t>
            </w:r>
          </w:p>
        </w:tc>
      </w:tr>
      <w:tr w:rsidR="00AE5F7D" w:rsidRPr="00D8241F" w:rsidTr="00785EE3">
        <w:tc>
          <w:tcPr>
            <w:tcW w:w="427" w:type="pct"/>
          </w:tcPr>
          <w:p w:rsidR="00AE5F7D" w:rsidRPr="00D8241F" w:rsidRDefault="00AE5F7D" w:rsidP="00785EE3">
            <w:pPr>
              <w:jc w:val="center"/>
              <w:rPr>
                <w:b/>
                <w:sz w:val="24"/>
                <w:szCs w:val="24"/>
              </w:rPr>
            </w:pPr>
            <w:r w:rsidRPr="00D8241F">
              <w:rPr>
                <w:b/>
                <w:sz w:val="24"/>
                <w:szCs w:val="24"/>
              </w:rPr>
              <w:t>10</w:t>
            </w:r>
          </w:p>
        </w:tc>
        <w:tc>
          <w:tcPr>
            <w:tcW w:w="1407" w:type="pct"/>
          </w:tcPr>
          <w:p w:rsidR="00AE5F7D" w:rsidRPr="00D8241F" w:rsidRDefault="00AE5F7D" w:rsidP="00F00E39">
            <w:pPr>
              <w:pStyle w:val="38"/>
              <w:shd w:val="clear" w:color="auto" w:fill="auto"/>
              <w:spacing w:line="250" w:lineRule="exact"/>
              <w:ind w:left="10" w:hanging="10"/>
              <w:jc w:val="left"/>
              <w:rPr>
                <w:rFonts w:ascii="Times New Roman" w:hAnsi="Times New Roman" w:cs="Times New Roman"/>
                <w:b/>
              </w:rPr>
            </w:pPr>
            <w:r w:rsidRPr="00D8241F">
              <w:rPr>
                <w:rStyle w:val="2a"/>
                <w:rFonts w:ascii="Times New Roman" w:eastAsiaTheme="majorEastAsia" w:hAnsi="Times New Roman" w:cs="Times New Roman"/>
                <w:b/>
                <w:u w:val="none"/>
              </w:rPr>
              <w:t>Гарантийные</w:t>
            </w:r>
          </w:p>
          <w:p w:rsidR="00AE5F7D" w:rsidRPr="00D8241F" w:rsidRDefault="00AE5F7D" w:rsidP="00F00E39">
            <w:pPr>
              <w:pStyle w:val="38"/>
              <w:shd w:val="clear" w:color="auto" w:fill="auto"/>
              <w:spacing w:line="250" w:lineRule="exact"/>
              <w:ind w:left="10" w:hanging="10"/>
              <w:jc w:val="left"/>
              <w:rPr>
                <w:rFonts w:ascii="Times New Roman" w:hAnsi="Times New Roman" w:cs="Times New Roman"/>
              </w:rPr>
            </w:pPr>
            <w:r w:rsidRPr="00D8241F">
              <w:rPr>
                <w:rStyle w:val="2a"/>
                <w:rFonts w:ascii="Times New Roman" w:eastAsiaTheme="majorEastAsia" w:hAnsi="Times New Roman" w:cs="Times New Roman"/>
                <w:b/>
                <w:u w:val="none"/>
              </w:rPr>
              <w:t>обязательства Подрядчика</w:t>
            </w:r>
          </w:p>
        </w:tc>
        <w:tc>
          <w:tcPr>
            <w:tcW w:w="3166" w:type="pct"/>
          </w:tcPr>
          <w:p w:rsidR="00AE5F7D" w:rsidRPr="00D8241F"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D8241F">
              <w:rPr>
                <w:rStyle w:val="105pt"/>
                <w:color w:val="auto"/>
                <w:sz w:val="24"/>
                <w:szCs w:val="24"/>
              </w:rPr>
              <w:t>Гарантийный срок на выполненные работы должен быть не менее 36 месяцев со дня окончания работ.</w:t>
            </w:r>
          </w:p>
          <w:p w:rsidR="00AE5F7D" w:rsidRPr="00D8241F"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D8241F">
              <w:rPr>
                <w:rStyle w:val="105pt"/>
                <w:rFonts w:eastAsiaTheme="minorHAnsi"/>
                <w:color w:val="auto"/>
                <w:sz w:val="24"/>
                <w:szCs w:val="24"/>
              </w:rPr>
              <w:lastRenderedPageBreak/>
              <w:t xml:space="preserve">В период гарантийного срока при </w:t>
            </w:r>
            <w:r w:rsidRPr="00D8241F">
              <w:rPr>
                <w:rStyle w:val="105pt0pt"/>
                <w:rFonts w:eastAsiaTheme="minorHAnsi"/>
                <w:b w:val="0"/>
                <w:color w:val="auto"/>
                <w:sz w:val="24"/>
                <w:szCs w:val="24"/>
              </w:rPr>
              <w:t xml:space="preserve">выходе </w:t>
            </w:r>
            <w:r w:rsidRPr="00D8241F">
              <w:rPr>
                <w:rStyle w:val="105pt"/>
                <w:rFonts w:eastAsiaTheme="minorHAnsi"/>
                <w:color w:val="auto"/>
                <w:sz w:val="24"/>
                <w:szCs w:val="24"/>
              </w:rPr>
              <w:t>оборудования из строя из-за</w:t>
            </w:r>
            <w:r w:rsidRPr="00D8241F">
              <w:rPr>
                <w:rStyle w:val="0pt"/>
                <w:rFonts w:eastAsiaTheme="majorEastAsia"/>
                <w:color w:val="auto"/>
                <w:sz w:val="24"/>
                <w:szCs w:val="24"/>
              </w:rPr>
              <w:t xml:space="preserve"> некачественно выполненных работ</w:t>
            </w:r>
            <w:r w:rsidRPr="00D8241F">
              <w:rPr>
                <w:rStyle w:val="105pt"/>
                <w:rFonts w:eastAsiaTheme="minorHAnsi"/>
                <w:color w:val="auto"/>
                <w:sz w:val="24"/>
                <w:szCs w:val="24"/>
              </w:rPr>
              <w:t xml:space="preserve"> Подрядчик обязан выполнить весь объем </w:t>
            </w:r>
            <w:r w:rsidRPr="00D8241F">
              <w:rPr>
                <w:rStyle w:val="105pt0pt"/>
                <w:rFonts w:eastAsiaTheme="minorHAnsi"/>
                <w:b w:val="0"/>
                <w:color w:val="auto"/>
                <w:sz w:val="24"/>
                <w:szCs w:val="24"/>
              </w:rPr>
              <w:t xml:space="preserve">восстановительных </w:t>
            </w:r>
            <w:r w:rsidRPr="00D8241F">
              <w:rPr>
                <w:rStyle w:val="105pt"/>
                <w:rFonts w:eastAsiaTheme="minorHAnsi"/>
                <w:color w:val="auto"/>
                <w:sz w:val="24"/>
                <w:szCs w:val="24"/>
              </w:rPr>
              <w:t xml:space="preserve">работ за свой счет, включая </w:t>
            </w:r>
            <w:r w:rsidRPr="00D8241F">
              <w:rPr>
                <w:rStyle w:val="105pt0pt"/>
                <w:rFonts w:eastAsiaTheme="minorHAnsi"/>
                <w:b w:val="0"/>
                <w:color w:val="auto"/>
                <w:sz w:val="24"/>
                <w:szCs w:val="24"/>
              </w:rPr>
              <w:t xml:space="preserve">сопутствующие </w:t>
            </w:r>
            <w:r w:rsidRPr="00D8241F">
              <w:rPr>
                <w:rStyle w:val="105pt"/>
                <w:rFonts w:eastAsiaTheme="minorHAnsi"/>
                <w:color w:val="auto"/>
                <w:sz w:val="24"/>
                <w:szCs w:val="24"/>
              </w:rPr>
              <w:t xml:space="preserve">работы и </w:t>
            </w:r>
            <w:r w:rsidRPr="00D8241F">
              <w:rPr>
                <w:rStyle w:val="105pt0pt"/>
                <w:rFonts w:eastAsiaTheme="minorHAnsi"/>
                <w:b w:val="0"/>
                <w:color w:val="auto"/>
                <w:sz w:val="24"/>
                <w:szCs w:val="24"/>
              </w:rPr>
              <w:t xml:space="preserve">поставку </w:t>
            </w:r>
            <w:r w:rsidRPr="00D8241F">
              <w:rPr>
                <w:rStyle w:val="105pt"/>
                <w:rFonts w:eastAsiaTheme="minorHAnsi"/>
                <w:color w:val="auto"/>
                <w:sz w:val="24"/>
                <w:szCs w:val="24"/>
              </w:rPr>
              <w:t xml:space="preserve">необходимого оборудования. </w:t>
            </w:r>
            <w:r w:rsidRPr="00D8241F">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D8241F"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DE69C6" w:rsidRPr="00974B15" w:rsidRDefault="00DE69C6" w:rsidP="00A33604">
      <w:pPr>
        <w:pStyle w:val="1"/>
        <w:keepNext w:val="0"/>
        <w:widowControl w:val="0"/>
      </w:pPr>
      <w:bookmarkStart w:id="25" w:name="_Toc384816960"/>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6" w:name="_Toc348093344"/>
      <w:bookmarkStart w:id="27" w:name="_Toc348095717"/>
      <w:bookmarkStart w:id="28" w:name="_Toc348097120"/>
      <w:bookmarkStart w:id="29" w:name="_Toc348097641"/>
      <w:bookmarkStart w:id="30" w:name="_Toc348099239"/>
      <w:bookmarkStart w:id="31" w:name="_Toc348099272"/>
      <w:bookmarkStart w:id="32" w:name="_Toc348099814"/>
      <w:bookmarkStart w:id="33" w:name="_Toc348099954"/>
      <w:bookmarkStart w:id="34" w:name="_Toc348100011"/>
      <w:bookmarkStart w:id="35" w:name="_Toc348100083"/>
      <w:bookmarkStart w:id="36" w:name="_Ref55336310"/>
      <w:bookmarkStart w:id="37" w:name="_Toc57314672"/>
      <w:bookmarkStart w:id="38" w:name="_Toc69728986"/>
      <w:bookmarkStart w:id="39" w:name="_Toc306197367"/>
      <w:bookmarkEnd w:id="26"/>
      <w:bookmarkEnd w:id="27"/>
      <w:bookmarkEnd w:id="28"/>
      <w:bookmarkEnd w:id="29"/>
      <w:bookmarkEnd w:id="30"/>
      <w:bookmarkEnd w:id="31"/>
      <w:bookmarkEnd w:id="32"/>
      <w:bookmarkEnd w:id="33"/>
      <w:bookmarkEnd w:id="34"/>
      <w:bookmarkEnd w:id="3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0" w:name="_Toc348093345"/>
      <w:bookmarkStart w:id="41" w:name="_Toc348095718"/>
      <w:bookmarkStart w:id="42" w:name="_Toc348097121"/>
      <w:bookmarkStart w:id="43" w:name="_Toc348097642"/>
      <w:bookmarkStart w:id="44" w:name="_Toc348099240"/>
      <w:bookmarkStart w:id="45" w:name="_Toc348099273"/>
      <w:bookmarkStart w:id="46" w:name="_Toc348099815"/>
      <w:bookmarkStart w:id="47" w:name="_Toc348099955"/>
      <w:bookmarkStart w:id="48" w:name="_Toc348100012"/>
      <w:bookmarkStart w:id="49" w:name="_Toc348100084"/>
      <w:bookmarkEnd w:id="40"/>
      <w:bookmarkEnd w:id="41"/>
      <w:bookmarkEnd w:id="42"/>
      <w:bookmarkEnd w:id="43"/>
      <w:bookmarkEnd w:id="44"/>
      <w:bookmarkEnd w:id="45"/>
      <w:bookmarkEnd w:id="46"/>
      <w:bookmarkEnd w:id="47"/>
      <w:bookmarkEnd w:id="48"/>
      <w:bookmarkEnd w:id="49"/>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50" w:name="_Toc348093346"/>
      <w:bookmarkStart w:id="51" w:name="_Toc348095719"/>
      <w:bookmarkStart w:id="52" w:name="_Toc348097122"/>
      <w:bookmarkStart w:id="53" w:name="_Toc348097643"/>
      <w:bookmarkStart w:id="54" w:name="_Toc348099241"/>
      <w:bookmarkStart w:id="55" w:name="_Toc348099274"/>
      <w:bookmarkStart w:id="56" w:name="_Toc348099816"/>
      <w:bookmarkStart w:id="57" w:name="_Toc348099956"/>
      <w:bookmarkStart w:id="58" w:name="_Toc348100013"/>
      <w:bookmarkStart w:id="59" w:name="_Toc348100085"/>
      <w:bookmarkEnd w:id="50"/>
      <w:bookmarkEnd w:id="51"/>
      <w:bookmarkEnd w:id="52"/>
      <w:bookmarkEnd w:id="53"/>
      <w:bookmarkEnd w:id="54"/>
      <w:bookmarkEnd w:id="55"/>
      <w:bookmarkEnd w:id="56"/>
      <w:bookmarkEnd w:id="57"/>
      <w:bookmarkEnd w:id="58"/>
      <w:bookmarkEnd w:id="59"/>
    </w:p>
    <w:p w:rsidR="00DE69C6" w:rsidRPr="00E41CA3" w:rsidRDefault="00713AA3" w:rsidP="00340BD0">
      <w:pPr>
        <w:pStyle w:val="20"/>
      </w:pPr>
      <w:bookmarkStart w:id="60" w:name="_Toc346203627"/>
      <w:bookmarkStart w:id="61" w:name="_Toc384816961"/>
      <w:r>
        <w:t>4</w:t>
      </w:r>
      <w:r w:rsidR="00974B15">
        <w:t xml:space="preserve">.1 </w:t>
      </w:r>
      <w:r w:rsidR="004B444A">
        <w:t>Заявка на участие в запросе предложений</w:t>
      </w:r>
      <w:bookmarkEnd w:id="36"/>
      <w:bookmarkEnd w:id="37"/>
      <w:bookmarkEnd w:id="38"/>
      <w:bookmarkEnd w:id="39"/>
      <w:bookmarkEnd w:id="60"/>
      <w:r w:rsidR="00974B15">
        <w:t>.</w:t>
      </w:r>
      <w:bookmarkEnd w:id="61"/>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A33604">
            <w:pPr>
              <w:pStyle w:val="a0"/>
              <w:widowControl w:val="0"/>
              <w:numPr>
                <w:ilvl w:val="0"/>
                <w:numId w:val="0"/>
              </w:numPr>
              <w:spacing w:line="240" w:lineRule="auto"/>
              <w:rPr>
                <w:sz w:val="24"/>
                <w:szCs w:val="24"/>
              </w:rPr>
            </w:pPr>
            <w:r>
              <w:rPr>
                <w:sz w:val="24"/>
                <w:szCs w:val="24"/>
              </w:rPr>
              <w:t>2013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4"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EB2793">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512684"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C50A26" w:rsidTr="0030253E">
        <w:tc>
          <w:tcPr>
            <w:tcW w:w="1314" w:type="dxa"/>
            <w:gridSpan w:val="6"/>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C50A26" w:rsidP="00A33604">
            <w:pPr>
              <w:pStyle w:val="a0"/>
              <w:widowControl w:val="0"/>
              <w:numPr>
                <w:ilvl w:val="0"/>
                <w:numId w:val="0"/>
              </w:numPr>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C50A26"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2" w:name="_Toc121568843"/>
      <w:bookmarkStart w:id="63" w:name="_Toc121653836"/>
      <w:bookmarkStart w:id="64" w:name="_Toc135985301"/>
      <w:bookmarkStart w:id="65" w:name="_Toc147640147"/>
      <w:bookmarkStart w:id="66" w:name="_Toc151958799"/>
      <w:bookmarkStart w:id="67" w:name="_Toc152129195"/>
      <w:bookmarkStart w:id="68" w:name="_Ref34763774"/>
      <w:r w:rsidRPr="001B0AD8">
        <w:t>Инструкци</w:t>
      </w:r>
      <w:r w:rsidR="0079440A">
        <w:t>я</w:t>
      </w:r>
      <w:r w:rsidRPr="001B0AD8">
        <w:t xml:space="preserve"> по заполнению</w:t>
      </w:r>
      <w:bookmarkEnd w:id="62"/>
      <w:bookmarkEnd w:id="63"/>
      <w:bookmarkEnd w:id="64"/>
      <w:bookmarkEnd w:id="65"/>
      <w:bookmarkEnd w:id="66"/>
      <w:bookmarkEnd w:id="67"/>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EB2793">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EB2793" w:rsidRDefault="00EB2793" w:rsidP="00A33604">
      <w:pPr>
        <w:widowControl w:val="0"/>
        <w:ind w:firstLine="567"/>
        <w:rPr>
          <w:snapToGrid w:val="0"/>
          <w:sz w:val="24"/>
          <w:szCs w:val="24"/>
        </w:rPr>
      </w:pPr>
    </w:p>
    <w:p w:rsidR="00EB2793" w:rsidRDefault="00EB2793" w:rsidP="00A33604">
      <w:pPr>
        <w:widowControl w:val="0"/>
        <w:ind w:firstLine="567"/>
        <w:rPr>
          <w:snapToGrid w:val="0"/>
          <w:sz w:val="24"/>
          <w:szCs w:val="24"/>
        </w:rPr>
      </w:pPr>
    </w:p>
    <w:p w:rsidR="00512684" w:rsidRDefault="00512684" w:rsidP="00A33604">
      <w:pPr>
        <w:widowControl w:val="0"/>
        <w:ind w:firstLine="567"/>
        <w:rPr>
          <w:snapToGrid w:val="0"/>
          <w:sz w:val="24"/>
          <w:szCs w:val="24"/>
        </w:rPr>
      </w:pPr>
    </w:p>
    <w:p w:rsidR="00512684" w:rsidRDefault="00512684"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9" w:name="_Toc384816962"/>
      <w:bookmarkStart w:id="70" w:name="_Ref295128138"/>
      <w:bookmarkStart w:id="71" w:name="_Toc309646574"/>
      <w:bookmarkStart w:id="72" w:name="_Toc346203629"/>
      <w:bookmarkStart w:id="73" w:name="_Ref55335818"/>
      <w:bookmarkStart w:id="74" w:name="_Ref55336334"/>
      <w:bookmarkStart w:id="75" w:name="_Toc57314673"/>
      <w:bookmarkStart w:id="76"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9"/>
    </w:p>
    <w:p w:rsidR="00DE69C6" w:rsidRPr="00A64712" w:rsidRDefault="00B13263" w:rsidP="00713AA3">
      <w:pPr>
        <w:pStyle w:val="3"/>
      </w:pPr>
      <w:bookmarkStart w:id="77" w:name="_Toc384816963"/>
      <w:r w:rsidRPr="00A64712">
        <w:t>Д</w:t>
      </w:r>
      <w:r w:rsidR="00DE69C6" w:rsidRPr="00A64712">
        <w:t>екларация соответствия участника размещения заказа</w:t>
      </w:r>
      <w:bookmarkEnd w:id="70"/>
      <w:bookmarkEnd w:id="71"/>
      <w:bookmarkEnd w:id="72"/>
      <w:r w:rsidR="00974B15" w:rsidRPr="00A64712">
        <w:t>.</w:t>
      </w:r>
      <w:bookmarkEnd w:id="77"/>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EB2793">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C50A26" w:rsidRDefault="00C50A26" w:rsidP="008822BC">
      <w:pPr>
        <w:pStyle w:val="3"/>
      </w:pPr>
      <w:bookmarkStart w:id="78" w:name="_Toc384816964"/>
      <w:bookmarkStart w:id="79" w:name="_Toc316895583"/>
      <w:bookmarkStart w:id="80" w:name="_Toc337647457"/>
      <w:bookmarkStart w:id="81" w:name="_Toc338162767"/>
      <w:bookmarkStart w:id="82" w:name="_Toc338859931"/>
      <w:bookmarkStart w:id="83" w:name="_Toc346203632"/>
      <w:r>
        <w:lastRenderedPageBreak/>
        <w:t>Техническое предложение</w:t>
      </w:r>
      <w:bookmarkEnd w:id="78"/>
    </w:p>
    <w:p w:rsidR="00C50A26" w:rsidRPr="001B0AD8" w:rsidRDefault="00C50A26" w:rsidP="00C50A26">
      <w:pPr>
        <w:widowControl w:val="0"/>
        <w:rPr>
          <w:sz w:val="24"/>
          <w:szCs w:val="24"/>
        </w:rPr>
      </w:pPr>
    </w:p>
    <w:p w:rsidR="00C50A26" w:rsidRPr="001B0AD8" w:rsidRDefault="00C50A26" w:rsidP="00C50A26">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0A26" w:rsidRPr="001B0AD8" w:rsidRDefault="00C50A26" w:rsidP="00C50A26">
      <w:pPr>
        <w:widowControl w:val="0"/>
        <w:rPr>
          <w:snapToGrid w:val="0"/>
          <w:sz w:val="24"/>
          <w:szCs w:val="24"/>
        </w:rPr>
      </w:pPr>
    </w:p>
    <w:p w:rsidR="00C50A26" w:rsidRPr="001B0AD8" w:rsidRDefault="00C50A26" w:rsidP="00C50A26">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0A26" w:rsidRPr="001B0AD8" w:rsidRDefault="00C50A26" w:rsidP="00C50A26">
      <w:pPr>
        <w:widowControl w:val="0"/>
        <w:rPr>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Pr="001B0AD8" w:rsidRDefault="00C50A26" w:rsidP="00C50A26">
      <w:pPr>
        <w:widowControl w:val="0"/>
        <w:jc w:val="center"/>
        <w:rPr>
          <w:b/>
          <w:caps/>
          <w:snapToGrid w:val="0"/>
          <w:sz w:val="24"/>
          <w:szCs w:val="24"/>
        </w:rPr>
      </w:pPr>
    </w:p>
    <w:p w:rsidR="00C50A26" w:rsidRPr="001B0AD8" w:rsidRDefault="00C50A26" w:rsidP="00C50A26">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jc w:val="center"/>
        <w:rPr>
          <w:snapToGrid w:val="0"/>
          <w:sz w:val="24"/>
          <w:szCs w:val="24"/>
        </w:rPr>
      </w:pPr>
      <w:r w:rsidRPr="001B0AD8">
        <w:rPr>
          <w:snapToGrid w:val="0"/>
          <w:sz w:val="24"/>
          <w:szCs w:val="24"/>
        </w:rPr>
        <w:t>Наименование и адрес Участника _________________________</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numPr>
          <w:ilvl w:val="0"/>
          <w:numId w:val="13"/>
        </w:numPr>
        <w:rPr>
          <w:snapToGrid w:val="0"/>
          <w:sz w:val="24"/>
          <w:szCs w:val="24"/>
        </w:rPr>
      </w:pPr>
      <w:r>
        <w:rPr>
          <w:snapToGrid w:val="0"/>
          <w:sz w:val="24"/>
          <w:szCs w:val="24"/>
        </w:rPr>
        <w:t>Описание поставляемой продукции, выполняемых работ, оказываемых услуг</w:t>
      </w:r>
    </w:p>
    <w:p w:rsidR="00C50A26" w:rsidRPr="001B0AD8" w:rsidRDefault="00C50A26" w:rsidP="00C50A26">
      <w:pPr>
        <w:widowControl w:val="0"/>
        <w:numPr>
          <w:ilvl w:val="0"/>
          <w:numId w:val="13"/>
        </w:numPr>
        <w:rPr>
          <w:snapToGrid w:val="0"/>
          <w:sz w:val="24"/>
          <w:szCs w:val="24"/>
        </w:rPr>
      </w:pPr>
      <w:r>
        <w:rPr>
          <w:snapToGrid w:val="0"/>
          <w:sz w:val="24"/>
          <w:szCs w:val="24"/>
        </w:rPr>
        <w:t>Гарантийные сроки</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904F9C" w:rsidRDefault="00C50A26" w:rsidP="00C50A26">
      <w:pPr>
        <w:widowControl w:val="0"/>
        <w:ind w:firstLine="567"/>
        <w:rPr>
          <w:b/>
          <w:sz w:val="24"/>
          <w:szCs w:val="24"/>
        </w:rPr>
      </w:pPr>
      <w:r>
        <w:rPr>
          <w:b/>
          <w:sz w:val="24"/>
          <w:szCs w:val="24"/>
        </w:rPr>
        <w:lastRenderedPageBreak/>
        <w:t>1</w:t>
      </w:r>
      <w:r w:rsidRPr="00904F9C">
        <w:rPr>
          <w:b/>
          <w:sz w:val="24"/>
          <w:szCs w:val="24"/>
        </w:rPr>
        <w:t xml:space="preserve">. </w:t>
      </w:r>
      <w:r>
        <w:rPr>
          <w:b/>
          <w:sz w:val="24"/>
          <w:szCs w:val="24"/>
        </w:rPr>
        <w:t>Описание поставляемой продукции, выполняемых работ, оказываемых услуг.</w:t>
      </w:r>
    </w:p>
    <w:p w:rsidR="00C50A26" w:rsidRPr="00C50A26" w:rsidRDefault="00C50A26" w:rsidP="00C50A26">
      <w:pPr>
        <w:pStyle w:val="afffff"/>
        <w:shd w:val="clear" w:color="auto" w:fill="FFFFFF"/>
        <w:spacing w:line="270" w:lineRule="atLeast"/>
        <w:jc w:val="both"/>
        <w:rPr>
          <w:color w:val="24342E"/>
        </w:rPr>
      </w:pPr>
      <w:r w:rsidRPr="00C50A26">
        <w:rPr>
          <w:color w:val="24342E"/>
        </w:rPr>
        <w:t>Заполняется участником закупки в произвольной форме, должна содержать информацию об объемах и характеристиках работ, услуг и прочих существенных условиях договора предусмотренных в настоящей Документации.</w:t>
      </w:r>
    </w:p>
    <w:p w:rsidR="00C50A26" w:rsidRPr="00C50A26" w:rsidRDefault="00C50A26" w:rsidP="00C50A26">
      <w:pPr>
        <w:pStyle w:val="afffff"/>
        <w:shd w:val="clear" w:color="auto" w:fill="FFFFFF"/>
        <w:spacing w:line="270" w:lineRule="atLeast"/>
        <w:jc w:val="both"/>
        <w:rPr>
          <w:color w:val="24342E"/>
        </w:rPr>
      </w:pPr>
      <w:r w:rsidRPr="00C50A26">
        <w:rPr>
          <w:color w:val="24342E"/>
        </w:rPr>
        <w:t xml:space="preserve">Описание </w:t>
      </w:r>
      <w:r>
        <w:rPr>
          <w:color w:val="24342E"/>
        </w:rPr>
        <w:t xml:space="preserve">поставляемой продукции, </w:t>
      </w:r>
      <w:r w:rsidRPr="00C50A26">
        <w:rPr>
          <w:color w:val="24342E"/>
        </w:rPr>
        <w:t>выполняемых работ, оказываемых услуг должно производиться в соответствии с требованиями проекта договора</w:t>
      </w:r>
      <w:r>
        <w:rPr>
          <w:color w:val="24342E"/>
        </w:rPr>
        <w:t xml:space="preserve"> (раздел 2), </w:t>
      </w:r>
      <w:r w:rsidRPr="00C50A26">
        <w:rPr>
          <w:color w:val="24342E"/>
        </w:rPr>
        <w:t>технического задания</w:t>
      </w:r>
      <w:r>
        <w:rPr>
          <w:color w:val="24342E"/>
        </w:rPr>
        <w:t xml:space="preserve"> (раздел 3).</w:t>
      </w:r>
      <w:r w:rsidRPr="00C50A26">
        <w:rPr>
          <w:color w:val="24342E"/>
        </w:rPr>
        <w:t xml:space="preserve"> </w:t>
      </w:r>
    </w:p>
    <w:p w:rsidR="00C50A26" w:rsidRPr="001B0AD8" w:rsidRDefault="00C50A26" w:rsidP="00C50A26">
      <w:pPr>
        <w:widowControl w:val="0"/>
        <w:snapToGrid w:val="0"/>
        <w:rPr>
          <w:b/>
          <w:sz w:val="24"/>
          <w:szCs w:val="24"/>
          <w:u w:val="single"/>
        </w:rPr>
      </w:pPr>
      <w:r w:rsidRPr="00904F9C">
        <w:rPr>
          <w:sz w:val="24"/>
          <w:szCs w:val="24"/>
        </w:rPr>
        <w:tab/>
      </w:r>
    </w:p>
    <w:p w:rsidR="00C50A26" w:rsidRPr="001B0AD8" w:rsidRDefault="00C50A26" w:rsidP="00C50A26">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C50A26" w:rsidRPr="001B0AD8" w:rsidTr="00C50A26">
        <w:trPr>
          <w:trHeight w:val="599"/>
        </w:trPr>
        <w:tc>
          <w:tcPr>
            <w:tcW w:w="4219" w:type="dxa"/>
            <w:tcBorders>
              <w:top w:val="single" w:sz="12" w:space="0" w:color="000000"/>
              <w:bottom w:val="single" w:sz="6" w:space="0" w:color="000000"/>
            </w:tcBorders>
            <w:shd w:val="clear" w:color="auto" w:fill="E6E6E6"/>
            <w:vAlign w:val="center"/>
          </w:tcPr>
          <w:p w:rsidR="00C50A26" w:rsidRPr="001B0AD8" w:rsidRDefault="00C50A26" w:rsidP="00C50A26">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C50A26" w:rsidRPr="001B0AD8" w:rsidRDefault="00C50A26" w:rsidP="00C50A26">
            <w:pPr>
              <w:widowControl w:val="0"/>
              <w:rPr>
                <w:b/>
                <w:sz w:val="24"/>
                <w:szCs w:val="24"/>
              </w:rPr>
            </w:pPr>
            <w:r>
              <w:rPr>
                <w:b/>
                <w:sz w:val="24"/>
                <w:szCs w:val="24"/>
              </w:rPr>
              <w:t>Предложение Участника</w:t>
            </w:r>
          </w:p>
        </w:tc>
      </w:tr>
      <w:tr w:rsidR="00C50A26" w:rsidRPr="001B0AD8" w:rsidTr="00C50A26">
        <w:trPr>
          <w:trHeight w:val="1130"/>
        </w:trPr>
        <w:tc>
          <w:tcPr>
            <w:tcW w:w="4219" w:type="dxa"/>
            <w:vAlign w:val="center"/>
          </w:tcPr>
          <w:p w:rsidR="00C50A26" w:rsidRPr="001B0AD8" w:rsidRDefault="00C50A26" w:rsidP="00C50A26">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условиями технического задания</w:t>
            </w:r>
          </w:p>
        </w:tc>
        <w:tc>
          <w:tcPr>
            <w:tcW w:w="5670" w:type="dxa"/>
          </w:tcPr>
          <w:p w:rsidR="00C50A26" w:rsidRPr="00D12989" w:rsidRDefault="00C50A26" w:rsidP="00C50A26">
            <w:pPr>
              <w:pStyle w:val="a0"/>
              <w:widowControl w:val="0"/>
              <w:numPr>
                <w:ilvl w:val="0"/>
                <w:numId w:val="0"/>
              </w:numPr>
              <w:spacing w:line="240" w:lineRule="auto"/>
              <w:rPr>
                <w:sz w:val="24"/>
                <w:szCs w:val="24"/>
              </w:rPr>
            </w:pPr>
          </w:p>
        </w:tc>
      </w:tr>
    </w:tbl>
    <w:p w:rsidR="00C50A26" w:rsidRDefault="00C50A26" w:rsidP="00C50A26">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0A26" w:rsidTr="00C50A26">
        <w:tc>
          <w:tcPr>
            <w:tcW w:w="889" w:type="dxa"/>
          </w:tcPr>
          <w:p w:rsidR="00C50A26" w:rsidRDefault="00C50A26" w:rsidP="00C50A26">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142" w:type="dxa"/>
          </w:tcPr>
          <w:p w:rsidR="00C50A26" w:rsidRDefault="00C50A26" w:rsidP="00C50A26">
            <w:pPr>
              <w:pStyle w:val="a0"/>
              <w:widowControl w:val="0"/>
              <w:numPr>
                <w:ilvl w:val="0"/>
                <w:numId w:val="0"/>
              </w:numPr>
              <w:spacing w:line="240" w:lineRule="auto"/>
              <w:rPr>
                <w:sz w:val="24"/>
                <w:szCs w:val="24"/>
              </w:rPr>
            </w:pPr>
          </w:p>
        </w:tc>
        <w:tc>
          <w:tcPr>
            <w:tcW w:w="1828" w:type="dxa"/>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141" w:type="dxa"/>
          </w:tcPr>
          <w:p w:rsidR="00C50A26" w:rsidRDefault="00C50A26" w:rsidP="00C50A26">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889" w:type="dxa"/>
          </w:tcPr>
          <w:p w:rsidR="00C50A26" w:rsidRDefault="00C50A26" w:rsidP="00C50A26">
            <w:pPr>
              <w:pStyle w:val="a0"/>
              <w:widowControl w:val="0"/>
              <w:numPr>
                <w:ilvl w:val="0"/>
                <w:numId w:val="0"/>
              </w:numPr>
              <w:spacing w:line="240" w:lineRule="auto"/>
              <w:rPr>
                <w:sz w:val="24"/>
                <w:szCs w:val="24"/>
              </w:rPr>
            </w:pPr>
          </w:p>
        </w:tc>
        <w:tc>
          <w:tcPr>
            <w:tcW w:w="3094" w:type="dxa"/>
            <w:gridSpan w:val="4"/>
          </w:tcPr>
          <w:p w:rsidR="00C50A26" w:rsidRPr="00844AB9" w:rsidRDefault="00C50A26" w:rsidP="00C50A26">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Pr="00844AB9" w:rsidRDefault="00C50A26" w:rsidP="00C50A26">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0A26" w:rsidRPr="00844AB9" w:rsidRDefault="00C50A26" w:rsidP="00C50A26">
            <w:pPr>
              <w:pStyle w:val="a0"/>
              <w:widowControl w:val="0"/>
              <w:numPr>
                <w:ilvl w:val="0"/>
                <w:numId w:val="0"/>
              </w:numPr>
              <w:spacing w:line="240" w:lineRule="auto"/>
              <w:jc w:val="center"/>
              <w:rPr>
                <w:sz w:val="24"/>
                <w:szCs w:val="24"/>
                <w:vertAlign w:val="superscript"/>
              </w:rPr>
            </w:pPr>
          </w:p>
        </w:tc>
        <w:tc>
          <w:tcPr>
            <w:tcW w:w="2928" w:type="dxa"/>
            <w:gridSpan w:val="4"/>
          </w:tcPr>
          <w:p w:rsidR="00C50A26" w:rsidRPr="00844AB9" w:rsidRDefault="00C50A26" w:rsidP="00C50A26">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1314" w:type="dxa"/>
            <w:gridSpan w:val="2"/>
          </w:tcPr>
          <w:p w:rsidR="00C50A26" w:rsidRDefault="00C50A26" w:rsidP="00C50A26">
            <w:pPr>
              <w:pStyle w:val="a0"/>
              <w:widowControl w:val="0"/>
              <w:numPr>
                <w:ilvl w:val="0"/>
                <w:numId w:val="0"/>
              </w:numPr>
              <w:spacing w:line="240" w:lineRule="auto"/>
              <w:rPr>
                <w:sz w:val="24"/>
                <w:szCs w:val="24"/>
              </w:rPr>
            </w:pPr>
          </w:p>
        </w:tc>
        <w:tc>
          <w:tcPr>
            <w:tcW w:w="1315" w:type="dxa"/>
          </w:tcPr>
          <w:p w:rsidR="00C50A26" w:rsidRDefault="00C50A26" w:rsidP="00C50A26">
            <w:pPr>
              <w:pStyle w:val="a0"/>
              <w:widowControl w:val="0"/>
              <w:numPr>
                <w:ilvl w:val="0"/>
                <w:numId w:val="0"/>
              </w:numPr>
              <w:spacing w:line="240" w:lineRule="auto"/>
              <w:rPr>
                <w:sz w:val="24"/>
                <w:szCs w:val="24"/>
              </w:rPr>
            </w:pPr>
          </w:p>
        </w:tc>
        <w:tc>
          <w:tcPr>
            <w:tcW w:w="932" w:type="dxa"/>
          </w:tcPr>
          <w:p w:rsidR="00C50A26" w:rsidRDefault="00C50A26" w:rsidP="00C50A26">
            <w:pPr>
              <w:pStyle w:val="a0"/>
              <w:widowControl w:val="0"/>
              <w:numPr>
                <w:ilvl w:val="0"/>
                <w:numId w:val="0"/>
              </w:numPr>
              <w:spacing w:line="240" w:lineRule="auto"/>
              <w:rPr>
                <w:sz w:val="24"/>
                <w:szCs w:val="24"/>
              </w:rPr>
            </w:pPr>
          </w:p>
        </w:tc>
        <w:tc>
          <w:tcPr>
            <w:tcW w:w="564" w:type="dxa"/>
            <w:gridSpan w:val="2"/>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Default="00C50A26" w:rsidP="00C50A26">
            <w:pPr>
              <w:pStyle w:val="a0"/>
              <w:widowControl w:val="0"/>
              <w:numPr>
                <w:ilvl w:val="0"/>
                <w:numId w:val="0"/>
              </w:numPr>
              <w:spacing w:line="240" w:lineRule="auto"/>
              <w:jc w:val="center"/>
              <w:rPr>
                <w:sz w:val="24"/>
                <w:szCs w:val="24"/>
              </w:rPr>
            </w:pPr>
          </w:p>
        </w:tc>
        <w:tc>
          <w:tcPr>
            <w:tcW w:w="360" w:type="dxa"/>
            <w:gridSpan w:val="2"/>
          </w:tcPr>
          <w:p w:rsidR="00C50A26" w:rsidRDefault="00C50A26" w:rsidP="00C50A26">
            <w:pPr>
              <w:pStyle w:val="a0"/>
              <w:widowControl w:val="0"/>
              <w:numPr>
                <w:ilvl w:val="0"/>
                <w:numId w:val="0"/>
              </w:numPr>
              <w:spacing w:line="240" w:lineRule="auto"/>
              <w:rPr>
                <w:sz w:val="24"/>
                <w:szCs w:val="24"/>
              </w:rPr>
            </w:pPr>
          </w:p>
        </w:tc>
        <w:tc>
          <w:tcPr>
            <w:tcW w:w="861" w:type="dxa"/>
          </w:tcPr>
          <w:p w:rsidR="00C50A26" w:rsidRDefault="00C50A26" w:rsidP="00C50A26">
            <w:pPr>
              <w:pStyle w:val="a0"/>
              <w:widowControl w:val="0"/>
              <w:numPr>
                <w:ilvl w:val="0"/>
                <w:numId w:val="0"/>
              </w:numPr>
              <w:spacing w:line="240" w:lineRule="auto"/>
              <w:rPr>
                <w:sz w:val="24"/>
                <w:szCs w:val="24"/>
              </w:rPr>
            </w:pPr>
          </w:p>
        </w:tc>
        <w:tc>
          <w:tcPr>
            <w:tcW w:w="953" w:type="dxa"/>
          </w:tcPr>
          <w:p w:rsidR="00C50A26" w:rsidRDefault="00C50A26" w:rsidP="00C50A26">
            <w:pPr>
              <w:pStyle w:val="a0"/>
              <w:widowControl w:val="0"/>
              <w:numPr>
                <w:ilvl w:val="0"/>
                <w:numId w:val="0"/>
              </w:numPr>
              <w:spacing w:line="240" w:lineRule="auto"/>
              <w:rPr>
                <w:sz w:val="24"/>
                <w:szCs w:val="24"/>
              </w:rPr>
            </w:pPr>
          </w:p>
        </w:tc>
        <w:tc>
          <w:tcPr>
            <w:tcW w:w="895" w:type="dxa"/>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1314" w:type="dxa"/>
            <w:gridSpan w:val="2"/>
          </w:tcPr>
          <w:p w:rsidR="00C50A26" w:rsidRDefault="00C50A26" w:rsidP="00C50A26">
            <w:pPr>
              <w:pStyle w:val="a0"/>
              <w:widowControl w:val="0"/>
              <w:numPr>
                <w:ilvl w:val="0"/>
                <w:numId w:val="0"/>
              </w:numPr>
              <w:spacing w:line="240" w:lineRule="auto"/>
              <w:rPr>
                <w:sz w:val="24"/>
                <w:szCs w:val="24"/>
              </w:rPr>
            </w:pPr>
          </w:p>
        </w:tc>
        <w:tc>
          <w:tcPr>
            <w:tcW w:w="1315" w:type="dxa"/>
          </w:tcPr>
          <w:p w:rsidR="00C50A26" w:rsidRDefault="00C50A26" w:rsidP="00C50A26">
            <w:pPr>
              <w:pStyle w:val="a0"/>
              <w:widowControl w:val="0"/>
              <w:numPr>
                <w:ilvl w:val="0"/>
                <w:numId w:val="0"/>
              </w:numPr>
              <w:spacing w:line="240" w:lineRule="auto"/>
              <w:rPr>
                <w:sz w:val="24"/>
                <w:szCs w:val="24"/>
              </w:rPr>
            </w:pPr>
          </w:p>
        </w:tc>
        <w:tc>
          <w:tcPr>
            <w:tcW w:w="932" w:type="dxa"/>
          </w:tcPr>
          <w:p w:rsidR="00C50A26" w:rsidRDefault="00C50A26" w:rsidP="00C50A26">
            <w:pPr>
              <w:pStyle w:val="a0"/>
              <w:widowControl w:val="0"/>
              <w:numPr>
                <w:ilvl w:val="0"/>
                <w:numId w:val="0"/>
              </w:numPr>
              <w:spacing w:line="240" w:lineRule="auto"/>
              <w:rPr>
                <w:sz w:val="24"/>
                <w:szCs w:val="24"/>
              </w:rPr>
            </w:pPr>
          </w:p>
        </w:tc>
        <w:tc>
          <w:tcPr>
            <w:tcW w:w="564" w:type="dxa"/>
            <w:gridSpan w:val="2"/>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Pr="00B13263" w:rsidRDefault="00C50A26" w:rsidP="00C50A26">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0A26" w:rsidRDefault="00C50A26" w:rsidP="00C50A26">
            <w:pPr>
              <w:pStyle w:val="a0"/>
              <w:widowControl w:val="0"/>
              <w:numPr>
                <w:ilvl w:val="0"/>
                <w:numId w:val="0"/>
              </w:numPr>
              <w:spacing w:line="240" w:lineRule="auto"/>
              <w:rPr>
                <w:sz w:val="24"/>
                <w:szCs w:val="24"/>
              </w:rPr>
            </w:pPr>
          </w:p>
        </w:tc>
        <w:tc>
          <w:tcPr>
            <w:tcW w:w="861" w:type="dxa"/>
          </w:tcPr>
          <w:p w:rsidR="00C50A26" w:rsidRDefault="00C50A26" w:rsidP="00C50A26">
            <w:pPr>
              <w:pStyle w:val="a0"/>
              <w:widowControl w:val="0"/>
              <w:numPr>
                <w:ilvl w:val="0"/>
                <w:numId w:val="0"/>
              </w:numPr>
              <w:spacing w:line="240" w:lineRule="auto"/>
              <w:rPr>
                <w:sz w:val="24"/>
                <w:szCs w:val="24"/>
              </w:rPr>
            </w:pPr>
          </w:p>
        </w:tc>
        <w:tc>
          <w:tcPr>
            <w:tcW w:w="953" w:type="dxa"/>
          </w:tcPr>
          <w:p w:rsidR="00C50A26" w:rsidRDefault="00C50A26" w:rsidP="00C50A26">
            <w:pPr>
              <w:pStyle w:val="a0"/>
              <w:widowControl w:val="0"/>
              <w:numPr>
                <w:ilvl w:val="0"/>
                <w:numId w:val="0"/>
              </w:numPr>
              <w:spacing w:line="240" w:lineRule="auto"/>
              <w:rPr>
                <w:sz w:val="24"/>
                <w:szCs w:val="24"/>
              </w:rPr>
            </w:pPr>
          </w:p>
        </w:tc>
        <w:tc>
          <w:tcPr>
            <w:tcW w:w="895" w:type="dxa"/>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bl>
    <w:p w:rsidR="00C50A26" w:rsidRDefault="00C50A26" w:rsidP="00C50A26">
      <w:pPr>
        <w:widowControl w:val="0"/>
        <w:ind w:right="3684" w:firstLine="567"/>
        <w:rPr>
          <w:snapToGrid w:val="0"/>
          <w:sz w:val="24"/>
          <w:szCs w:val="24"/>
          <w:vertAlign w:val="superscript"/>
        </w:rPr>
      </w:pPr>
    </w:p>
    <w:p w:rsidR="00C50A26" w:rsidRDefault="00C50A26" w:rsidP="00C50A26">
      <w:pPr>
        <w:widowControl w:val="0"/>
        <w:jc w:val="both"/>
        <w:rPr>
          <w:sz w:val="24"/>
          <w:szCs w:val="24"/>
        </w:rPr>
      </w:pPr>
    </w:p>
    <w:p w:rsidR="00C50A26" w:rsidRDefault="00C50A26" w:rsidP="00C50A26">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Pr="00C50A26" w:rsidRDefault="00C50A26" w:rsidP="00C50A26"/>
    <w:p w:rsidR="0009699A" w:rsidRPr="00630AC9" w:rsidRDefault="0009699A" w:rsidP="008822BC">
      <w:pPr>
        <w:pStyle w:val="3"/>
      </w:pPr>
      <w:bookmarkStart w:id="84" w:name="_Toc384816965"/>
      <w:r w:rsidRPr="00630AC9">
        <w:lastRenderedPageBreak/>
        <w:t>Коммерческое предложение</w:t>
      </w:r>
      <w:bookmarkEnd w:id="79"/>
      <w:bookmarkEnd w:id="80"/>
      <w:bookmarkEnd w:id="81"/>
      <w:bookmarkEnd w:id="82"/>
      <w:bookmarkEnd w:id="83"/>
      <w:bookmarkEnd w:id="84"/>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D8241F" w:rsidRDefault="00D8241F"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EB2793" w:rsidRDefault="00EB2793" w:rsidP="00D77AB0">
      <w:pPr>
        <w:widowControl w:val="0"/>
        <w:numPr>
          <w:ilvl w:val="0"/>
          <w:numId w:val="15"/>
        </w:numPr>
        <w:rPr>
          <w:snapToGrid w:val="0"/>
          <w:sz w:val="24"/>
          <w:szCs w:val="24"/>
        </w:rPr>
      </w:pPr>
      <w:r w:rsidRPr="00EB2793">
        <w:rPr>
          <w:snapToGrid w:val="0"/>
          <w:sz w:val="24"/>
          <w:szCs w:val="24"/>
        </w:rPr>
        <w:t>Л</w:t>
      </w:r>
      <w:r w:rsidR="00F00E39" w:rsidRPr="00EB2793">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C50A26" w:rsidRDefault="00C50A26" w:rsidP="00A33604">
      <w:pPr>
        <w:widowControl w:val="0"/>
        <w:rPr>
          <w:snapToGrid w:val="0"/>
          <w:sz w:val="24"/>
          <w:szCs w:val="24"/>
        </w:rPr>
      </w:pPr>
    </w:p>
    <w:p w:rsidR="00C50A26" w:rsidRDefault="00C50A26" w:rsidP="00A33604">
      <w:pPr>
        <w:widowControl w:val="0"/>
        <w:rPr>
          <w:snapToGrid w:val="0"/>
          <w:sz w:val="24"/>
          <w:szCs w:val="24"/>
        </w:rPr>
      </w:pPr>
    </w:p>
    <w:p w:rsidR="0009699A" w:rsidRDefault="0009699A" w:rsidP="00A33604">
      <w:pPr>
        <w:widowControl w:val="0"/>
        <w:rPr>
          <w:snapToGrid w:val="0"/>
          <w:sz w:val="24"/>
          <w:szCs w:val="24"/>
        </w:rPr>
      </w:pPr>
    </w:p>
    <w:p w:rsidR="002F79C1" w:rsidRDefault="002F79C1" w:rsidP="00A33604">
      <w:pPr>
        <w:widowControl w:val="0"/>
        <w:rPr>
          <w:snapToGrid w:val="0"/>
          <w:sz w:val="24"/>
          <w:szCs w:val="24"/>
        </w:rPr>
      </w:pPr>
    </w:p>
    <w:p w:rsidR="0009699A" w:rsidRPr="00EB2793" w:rsidRDefault="0009699A" w:rsidP="00D8241F">
      <w:pPr>
        <w:widowControl w:val="0"/>
        <w:ind w:firstLine="567"/>
        <w:jc w:val="both"/>
        <w:rPr>
          <w:b/>
          <w:sz w:val="24"/>
          <w:szCs w:val="24"/>
        </w:rPr>
      </w:pPr>
      <w:r w:rsidRPr="00EB2793">
        <w:rPr>
          <w:b/>
          <w:sz w:val="24"/>
          <w:szCs w:val="24"/>
        </w:rPr>
        <w:t xml:space="preserve">1. </w:t>
      </w:r>
      <w:r w:rsidR="00EB2793" w:rsidRPr="00EB2793">
        <w:rPr>
          <w:b/>
          <w:sz w:val="24"/>
          <w:szCs w:val="24"/>
        </w:rPr>
        <w:t>Локальный сметный расчет</w:t>
      </w:r>
      <w:r w:rsidRPr="00EB2793">
        <w:rPr>
          <w:b/>
          <w:sz w:val="24"/>
          <w:szCs w:val="24"/>
        </w:rPr>
        <w:t xml:space="preserve"> </w:t>
      </w:r>
    </w:p>
    <w:p w:rsidR="0009699A" w:rsidRPr="00F00E39" w:rsidRDefault="0009699A" w:rsidP="00A33604">
      <w:pPr>
        <w:widowControl w:val="0"/>
        <w:jc w:val="both"/>
        <w:rPr>
          <w:color w:val="FF0000"/>
          <w:sz w:val="24"/>
          <w:szCs w:val="24"/>
          <w:highlight w:val="yellow"/>
        </w:rPr>
      </w:pPr>
    </w:p>
    <w:p w:rsidR="0009699A" w:rsidRDefault="0009699A" w:rsidP="00A33604">
      <w:pPr>
        <w:widowControl w:val="0"/>
        <w:snapToGrid w:val="0"/>
        <w:rPr>
          <w:b/>
          <w:sz w:val="24"/>
          <w:szCs w:val="24"/>
          <w:u w:val="single"/>
        </w:rPr>
      </w:pPr>
    </w:p>
    <w:p w:rsidR="0009699A" w:rsidRPr="001B0AD8" w:rsidRDefault="0009699A" w:rsidP="00A33604">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rPr>
          <w:snapToGrid w:val="0"/>
          <w:sz w:val="24"/>
          <w:szCs w:val="24"/>
        </w:rPr>
      </w:pPr>
    </w:p>
    <w:p w:rsidR="002F79C1" w:rsidRDefault="002F79C1" w:rsidP="00A33604">
      <w:pPr>
        <w:widowControl w:val="0"/>
        <w:rPr>
          <w:snapToGrid w:val="0"/>
          <w:sz w:val="24"/>
          <w:szCs w:val="24"/>
        </w:rPr>
      </w:pPr>
    </w:p>
    <w:p w:rsidR="002F79C1" w:rsidRPr="001B0AD8" w:rsidRDefault="002F79C1"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Pr="00C63ABE" w:rsidRDefault="00D8241F" w:rsidP="00D8241F">
      <w:pPr>
        <w:pStyle w:val="a"/>
        <w:numPr>
          <w:ilvl w:val="0"/>
          <w:numId w:val="0"/>
        </w:numPr>
      </w:pPr>
      <w:r w:rsidRPr="001C5DB7">
        <w:t>Инструкци</w:t>
      </w:r>
      <w:r>
        <w:t>я</w:t>
      </w:r>
      <w:r w:rsidRPr="001C5DB7">
        <w:t xml:space="preserve"> по заполнению</w:t>
      </w:r>
    </w:p>
    <w:p w:rsidR="00D8241F" w:rsidRDefault="00D8241F" w:rsidP="00D8241F">
      <w:pPr>
        <w:pStyle w:val="a0"/>
        <w:widowControl w:val="0"/>
        <w:numPr>
          <w:ilvl w:val="0"/>
          <w:numId w:val="0"/>
        </w:numPr>
        <w:spacing w:line="240" w:lineRule="auto"/>
        <w:rPr>
          <w:sz w:val="24"/>
          <w:szCs w:val="24"/>
        </w:rPr>
      </w:pPr>
      <w:r>
        <w:rPr>
          <w:sz w:val="24"/>
          <w:szCs w:val="24"/>
        </w:rPr>
        <w:t>В локальный сметный расчет должен быть включен весь объем работ, предусмотренный техническим заданием и проектом договора.</w:t>
      </w:r>
    </w:p>
    <w:p w:rsidR="00D8241F" w:rsidRPr="00E37690" w:rsidRDefault="00D8241F" w:rsidP="00D8241F">
      <w:pPr>
        <w:pStyle w:val="a0"/>
        <w:widowControl w:val="0"/>
        <w:numPr>
          <w:ilvl w:val="0"/>
          <w:numId w:val="0"/>
        </w:numPr>
        <w:spacing w:line="240" w:lineRule="auto"/>
        <w:rPr>
          <w:sz w:val="24"/>
          <w:szCs w:val="24"/>
        </w:rPr>
      </w:pPr>
    </w:p>
    <w:p w:rsidR="00D8241F" w:rsidRPr="00A33604" w:rsidRDefault="00D8241F" w:rsidP="00D8241F">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79440A" w:rsidRPr="00630AC9" w:rsidRDefault="0079440A" w:rsidP="008822BC">
      <w:pPr>
        <w:pStyle w:val="3"/>
      </w:pPr>
      <w:bookmarkStart w:id="85" w:name="_Toc384816966"/>
      <w:r w:rsidRPr="00630AC9">
        <w:lastRenderedPageBreak/>
        <w:t>Справка о наличии оборудования, необходимого для выполнения работ (оказания услуг)</w:t>
      </w:r>
      <w:bookmarkEnd w:id="85"/>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86" w:name="_Toc384816967"/>
      <w:r>
        <w:lastRenderedPageBreak/>
        <w:t>Справка о кадровых ресурсах</w:t>
      </w:r>
      <w:bookmarkEnd w:id="86"/>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512684" w:rsidRDefault="00512684"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A33604" w:rsidRDefault="00A33604" w:rsidP="008822BC">
      <w:pPr>
        <w:pStyle w:val="3"/>
      </w:pPr>
      <w:bookmarkStart w:id="87" w:name="_Toc384816968"/>
      <w:r>
        <w:lastRenderedPageBreak/>
        <w:t>Прочие документы, включаемые в состав заявки.</w:t>
      </w:r>
      <w:bookmarkEnd w:id="87"/>
    </w:p>
    <w:p w:rsidR="00A33604" w:rsidRDefault="00A33604" w:rsidP="00512684">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00D8241F">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D8241F">
        <w:t xml:space="preserve"> </w:t>
      </w:r>
      <w:proofErr w:type="gramStart"/>
      <w:r w:rsidRPr="007931DC">
        <w:t>проведении</w:t>
      </w:r>
      <w:proofErr w:type="gramEnd"/>
      <w:r w:rsidRPr="007931DC">
        <w:t xml:space="preserve"> </w:t>
      </w:r>
      <w:r w:rsidR="00D8241F">
        <w:t>запроса предложений</w:t>
      </w:r>
      <w:r w:rsidRPr="007931DC">
        <w:t>;</w:t>
      </w:r>
    </w:p>
    <w:p w:rsidR="00A33604" w:rsidRDefault="00A33604" w:rsidP="00512684">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w:t>
      </w:r>
      <w:r w:rsidR="00D8241F">
        <w:t>зап</w:t>
      </w:r>
      <w:r w:rsidR="002F79C1">
        <w:t>росе предложений</w:t>
      </w:r>
      <w:r w:rsidRPr="007931DC">
        <w:t xml:space="preserve"> должна содержать также документ, подтверждающий полномочия такого лица;</w:t>
      </w:r>
    </w:p>
    <w:p w:rsidR="00A33604" w:rsidRPr="00250E64" w:rsidRDefault="00A33604" w:rsidP="00512684">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512684">
      <w:pPr>
        <w:pStyle w:val="a7"/>
        <w:widowControl w:val="0"/>
        <w:numPr>
          <w:ilvl w:val="3"/>
          <w:numId w:val="51"/>
        </w:numPr>
        <w:autoSpaceDE w:val="0"/>
        <w:autoSpaceDN w:val="0"/>
        <w:adjustRightInd w:val="0"/>
        <w:jc w:val="both"/>
        <w:outlineLvl w:val="1"/>
      </w:pPr>
      <w:proofErr w:type="gramStart"/>
      <w:r w:rsidRPr="007931D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241F">
        <w:t>запросе предложений</w:t>
      </w:r>
      <w:proofErr w:type="gramEnd"/>
      <w:r w:rsidRPr="007931DC">
        <w:t>, обеспечения исполнения договора являются крупной сделкой;</w:t>
      </w:r>
    </w:p>
    <w:p w:rsidR="00037D2A" w:rsidRDefault="00037D2A" w:rsidP="00512684">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512684">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512684">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512684">
      <w:pPr>
        <w:pStyle w:val="a7"/>
        <w:widowControl w:val="0"/>
        <w:numPr>
          <w:ilvl w:val="3"/>
          <w:numId w:val="51"/>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512684">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88" w:name="_Toc55022399"/>
      <w:bookmarkStart w:id="89" w:name="_Toc471322089"/>
      <w:bookmarkStart w:id="90" w:name="_Toc79486891"/>
      <w:bookmarkStart w:id="91" w:name="_Toc140556325"/>
    </w:p>
    <w:p w:rsidR="00B65938" w:rsidRDefault="00B65938" w:rsidP="00A33604">
      <w:pPr>
        <w:widowControl w:val="0"/>
        <w:jc w:val="center"/>
        <w:rPr>
          <w:b/>
          <w:snapToGrid w:val="0"/>
          <w:sz w:val="24"/>
          <w:szCs w:val="24"/>
        </w:rPr>
      </w:pPr>
    </w:p>
    <w:bookmarkEnd w:id="88"/>
    <w:bookmarkEnd w:id="89"/>
    <w:bookmarkEnd w:id="90"/>
    <w:bookmarkEnd w:id="91"/>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8"/>
    <w:bookmarkEnd w:id="73"/>
    <w:bookmarkEnd w:id="74"/>
    <w:bookmarkEnd w:id="75"/>
    <w:bookmarkEnd w:id="76"/>
    <w:p w:rsidR="0079440A" w:rsidRDefault="0079440A">
      <w:pPr>
        <w:pStyle w:val="affa"/>
        <w:widowControl w:val="0"/>
        <w:ind w:right="283"/>
        <w:jc w:val="both"/>
        <w:rPr>
          <w:rFonts w:ascii="Times New Roman" w:hAnsi="Times New Roman"/>
          <w:sz w:val="24"/>
          <w:szCs w:val="24"/>
        </w:rPr>
      </w:pPr>
    </w:p>
    <w:sectPr w:rsidR="0079440A" w:rsidSect="0009699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85" w:rsidRDefault="00361685" w:rsidP="0084203C">
      <w:r>
        <w:separator/>
      </w:r>
    </w:p>
  </w:endnote>
  <w:endnote w:type="continuationSeparator" w:id="0">
    <w:p w:rsidR="00361685" w:rsidRDefault="00361685"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42" w:rsidRDefault="00562142"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62142" w:rsidRDefault="00562142"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52380"/>
      <w:docPartObj>
        <w:docPartGallery w:val="Page Numbers (Bottom of Page)"/>
        <w:docPartUnique/>
      </w:docPartObj>
    </w:sdtPr>
    <w:sdtContent>
      <w:p w:rsidR="00562142" w:rsidRDefault="00562142">
        <w:pPr>
          <w:pStyle w:val="aa"/>
          <w:jc w:val="right"/>
        </w:pPr>
        <w:r>
          <w:fldChar w:fldCharType="begin"/>
        </w:r>
        <w:r>
          <w:instrText>PAGE   \* MERGEFORMAT</w:instrText>
        </w:r>
        <w:r>
          <w:fldChar w:fldCharType="separate"/>
        </w:r>
        <w:r>
          <w:rPr>
            <w:noProof/>
          </w:rPr>
          <w:t>1</w:t>
        </w:r>
        <w:r>
          <w:rPr>
            <w:noProof/>
          </w:rPr>
          <w:fldChar w:fldCharType="end"/>
        </w:r>
      </w:p>
    </w:sdtContent>
  </w:sdt>
  <w:p w:rsidR="00562142" w:rsidRDefault="005621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85" w:rsidRDefault="00361685" w:rsidP="0084203C">
      <w:r>
        <w:separator/>
      </w:r>
    </w:p>
  </w:footnote>
  <w:footnote w:type="continuationSeparator" w:id="0">
    <w:p w:rsidR="00361685" w:rsidRDefault="00361685" w:rsidP="0084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42" w:rsidRPr="00630AC9" w:rsidRDefault="00562142" w:rsidP="00630AC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3F80A64A"/>
    <w:lvl w:ilvl="0" w:tplc="CF78B0F0">
      <w:start w:val="1"/>
      <w:numFmt w:val="decimal"/>
      <w:pStyle w:val="3"/>
      <w:lvlText w:val="4.2.%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516495"/>
    <w:multiLevelType w:val="multilevel"/>
    <w:tmpl w:val="A7365DB8"/>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color w:val="auto"/>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1">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7">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8">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2">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6">
    <w:nsid w:val="667F6896"/>
    <w:multiLevelType w:val="singleLevel"/>
    <w:tmpl w:val="0419000F"/>
    <w:lvl w:ilvl="0">
      <w:start w:val="1"/>
      <w:numFmt w:val="decimal"/>
      <w:lvlText w:val="%1."/>
      <w:lvlJc w:val="left"/>
      <w:pPr>
        <w:tabs>
          <w:tab w:val="num" w:pos="360"/>
        </w:tabs>
        <w:ind w:left="360" w:hanging="360"/>
      </w:pPr>
    </w:lvl>
  </w:abstractNum>
  <w:abstractNum w:abstractNumId="47">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8">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1">
    <w:nsid w:val="78813B7B"/>
    <w:multiLevelType w:val="multilevel"/>
    <w:tmpl w:val="302A43AE"/>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5.%4"/>
      <w:lvlJc w:val="left"/>
      <w:pPr>
        <w:ind w:left="1440" w:hanging="720"/>
      </w:pPr>
      <w:rPr>
        <w:rFonts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2">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3">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3"/>
  </w:num>
  <w:num w:numId="3">
    <w:abstractNumId w:val="40"/>
  </w:num>
  <w:num w:numId="4">
    <w:abstractNumId w:val="45"/>
  </w:num>
  <w:num w:numId="5">
    <w:abstractNumId w:val="8"/>
  </w:num>
  <w:num w:numId="6">
    <w:abstractNumId w:val="44"/>
  </w:num>
  <w:num w:numId="7">
    <w:abstractNumId w:val="2"/>
  </w:num>
  <w:num w:numId="8">
    <w:abstractNumId w:val="39"/>
  </w:num>
  <w:num w:numId="9">
    <w:abstractNumId w:val="32"/>
  </w:num>
  <w:num w:numId="10">
    <w:abstractNumId w:val="46"/>
  </w:num>
  <w:num w:numId="11">
    <w:abstractNumId w:val="30"/>
  </w:num>
  <w:num w:numId="12">
    <w:abstractNumId w:val="0"/>
  </w:num>
  <w:num w:numId="13">
    <w:abstractNumId w:val="3"/>
  </w:num>
  <w:num w:numId="14">
    <w:abstractNumId w:val="1"/>
  </w:num>
  <w:num w:numId="15">
    <w:abstractNumId w:val="49"/>
  </w:num>
  <w:num w:numId="16">
    <w:abstractNumId w:val="35"/>
  </w:num>
  <w:num w:numId="17">
    <w:abstractNumId w:val="29"/>
  </w:num>
  <w:num w:numId="18">
    <w:abstractNumId w:val="36"/>
  </w:num>
  <w:num w:numId="19">
    <w:abstractNumId w:val="21"/>
  </w:num>
  <w:num w:numId="20">
    <w:abstractNumId w:val="19"/>
  </w:num>
  <w:num w:numId="21">
    <w:abstractNumId w:val="20"/>
  </w:num>
  <w:num w:numId="22">
    <w:abstractNumId w:val="4"/>
  </w:num>
  <w:num w:numId="23">
    <w:abstractNumId w:val="27"/>
  </w:num>
  <w:num w:numId="24">
    <w:abstractNumId w:val="6"/>
  </w:num>
  <w:num w:numId="25">
    <w:abstractNumId w:val="41"/>
  </w:num>
  <w:num w:numId="26">
    <w:abstractNumId w:val="12"/>
  </w:num>
  <w:num w:numId="27">
    <w:abstractNumId w:val="38"/>
  </w:num>
  <w:num w:numId="28">
    <w:abstractNumId w:val="23"/>
  </w:num>
  <w:num w:numId="29">
    <w:abstractNumId w:val="24"/>
  </w:num>
  <w:num w:numId="30">
    <w:abstractNumId w:val="11"/>
  </w:num>
  <w:num w:numId="31">
    <w:abstractNumId w:val="48"/>
  </w:num>
  <w:num w:numId="32">
    <w:abstractNumId w:val="52"/>
  </w:num>
  <w:num w:numId="33">
    <w:abstractNumId w:val="16"/>
  </w:num>
  <w:num w:numId="34">
    <w:abstractNumId w:val="7"/>
  </w:num>
  <w:num w:numId="35">
    <w:abstractNumId w:val="37"/>
  </w:num>
  <w:num w:numId="36">
    <w:abstractNumId w:val="28"/>
  </w:num>
  <w:num w:numId="37">
    <w:abstractNumId w:val="50"/>
  </w:num>
  <w:num w:numId="38">
    <w:abstractNumId w:val="47"/>
  </w:num>
  <w:num w:numId="39">
    <w:abstractNumId w:val="5"/>
  </w:num>
  <w:num w:numId="40">
    <w:abstractNumId w:val="14"/>
  </w:num>
  <w:num w:numId="41">
    <w:abstractNumId w:val="34"/>
  </w:num>
  <w:num w:numId="42">
    <w:abstractNumId w:val="13"/>
  </w:num>
  <w:num w:numId="43">
    <w:abstractNumId w:val="53"/>
  </w:num>
  <w:num w:numId="44">
    <w:abstractNumId w:val="4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5"/>
  </w:num>
  <w:num w:numId="49">
    <w:abstractNumId w:val="9"/>
  </w:num>
  <w:num w:numId="50">
    <w:abstractNumId w:val="15"/>
  </w:num>
  <w:num w:numId="51">
    <w:abstractNumId w:val="51"/>
  </w:num>
  <w:num w:numId="52">
    <w:abstractNumId w:val="33"/>
  </w:num>
  <w:num w:numId="53">
    <w:abstractNumId w:val="22"/>
  </w:num>
  <w:num w:numId="54">
    <w:abstractNumId w:val="10"/>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071"/>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7C71"/>
    <w:rsid w:val="000E0066"/>
    <w:rsid w:val="000E534C"/>
    <w:rsid w:val="000E755B"/>
    <w:rsid w:val="000E7B4B"/>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103"/>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4A56"/>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6AEF"/>
    <w:rsid w:val="002D013F"/>
    <w:rsid w:val="002D3FE0"/>
    <w:rsid w:val="002D768E"/>
    <w:rsid w:val="002E054A"/>
    <w:rsid w:val="002E1860"/>
    <w:rsid w:val="002E4F52"/>
    <w:rsid w:val="002F07C3"/>
    <w:rsid w:val="002F3E90"/>
    <w:rsid w:val="002F509B"/>
    <w:rsid w:val="002F79C1"/>
    <w:rsid w:val="0030253E"/>
    <w:rsid w:val="0030264B"/>
    <w:rsid w:val="00303211"/>
    <w:rsid w:val="0030390A"/>
    <w:rsid w:val="00304EAB"/>
    <w:rsid w:val="00311855"/>
    <w:rsid w:val="00312189"/>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0562"/>
    <w:rsid w:val="0035456F"/>
    <w:rsid w:val="00354C2D"/>
    <w:rsid w:val="00361685"/>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3C6D"/>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50144F"/>
    <w:rsid w:val="00501F71"/>
    <w:rsid w:val="005116B1"/>
    <w:rsid w:val="00512684"/>
    <w:rsid w:val="00523781"/>
    <w:rsid w:val="00524607"/>
    <w:rsid w:val="00524D5E"/>
    <w:rsid w:val="00532FD6"/>
    <w:rsid w:val="005423B5"/>
    <w:rsid w:val="00544005"/>
    <w:rsid w:val="005479DF"/>
    <w:rsid w:val="00562142"/>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4E5"/>
    <w:rsid w:val="00621B3D"/>
    <w:rsid w:val="00623051"/>
    <w:rsid w:val="00623577"/>
    <w:rsid w:val="006306EF"/>
    <w:rsid w:val="006308A5"/>
    <w:rsid w:val="00630AC9"/>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576A"/>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28E7"/>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97079"/>
    <w:rsid w:val="00BA2B9C"/>
    <w:rsid w:val="00BA2BFF"/>
    <w:rsid w:val="00BA3298"/>
    <w:rsid w:val="00BA5AC8"/>
    <w:rsid w:val="00BA5BE8"/>
    <w:rsid w:val="00BA61B7"/>
    <w:rsid w:val="00BA6A65"/>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481"/>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0A26"/>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3282"/>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3EE5"/>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241F"/>
    <w:rsid w:val="00D8466D"/>
    <w:rsid w:val="00D856A8"/>
    <w:rsid w:val="00D8737E"/>
    <w:rsid w:val="00D94779"/>
    <w:rsid w:val="00D951E3"/>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2FA2"/>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2793"/>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438"/>
    <w:rsid w:val="00EF2869"/>
    <w:rsid w:val="00EF3CBB"/>
    <w:rsid w:val="00EF4FB7"/>
    <w:rsid w:val="00EF593A"/>
    <w:rsid w:val="00EF681C"/>
    <w:rsid w:val="00EF69DA"/>
    <w:rsid w:val="00F00E39"/>
    <w:rsid w:val="00F00EDE"/>
    <w:rsid w:val="00F03AB6"/>
    <w:rsid w:val="00F04E2F"/>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2E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uiPriority w:val="9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uiPriority w:val="99"/>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numbering" w:customStyle="1" w:styleId="1c">
    <w:name w:val="Нет списка1"/>
    <w:next w:val="a6"/>
    <w:uiPriority w:val="99"/>
    <w:semiHidden/>
    <w:unhideWhenUsed/>
    <w:rsid w:val="001C4A56"/>
  </w:style>
  <w:style w:type="table" w:customStyle="1" w:styleId="1d">
    <w:name w:val="Сетка таблицы1"/>
    <w:basedOn w:val="a5"/>
    <w:next w:val="afff5"/>
    <w:uiPriority w:val="59"/>
    <w:rsid w:val="001C4A5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6"/>
    <w:uiPriority w:val="99"/>
    <w:semiHidden/>
    <w:unhideWhenUsed/>
    <w:rsid w:val="001C4A56"/>
  </w:style>
  <w:style w:type="table" w:customStyle="1" w:styleId="2c">
    <w:name w:val="Сетка таблицы2"/>
    <w:basedOn w:val="a5"/>
    <w:next w:val="afff5"/>
    <w:uiPriority w:val="59"/>
    <w:rsid w:val="001C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f">
    <w:name w:val="Normal (Web)"/>
    <w:basedOn w:val="a3"/>
    <w:uiPriority w:val="99"/>
    <w:semiHidden/>
    <w:unhideWhenUsed/>
    <w:rsid w:val="00C50A26"/>
    <w:pPr>
      <w:spacing w:after="15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390">
      <w:bodyDiv w:val="1"/>
      <w:marLeft w:val="0"/>
      <w:marRight w:val="0"/>
      <w:marTop w:val="0"/>
      <w:marBottom w:val="0"/>
      <w:divBdr>
        <w:top w:val="none" w:sz="0" w:space="0" w:color="auto"/>
        <w:left w:val="none" w:sz="0" w:space="0" w:color="auto"/>
        <w:bottom w:val="none" w:sz="0" w:space="0" w:color="auto"/>
        <w:right w:val="none" w:sz="0" w:space="0" w:color="auto"/>
      </w:divBdr>
    </w:div>
    <w:div w:id="294413687">
      <w:bodyDiv w:val="1"/>
      <w:marLeft w:val="0"/>
      <w:marRight w:val="0"/>
      <w:marTop w:val="0"/>
      <w:marBottom w:val="0"/>
      <w:divBdr>
        <w:top w:val="none" w:sz="0" w:space="0" w:color="auto"/>
        <w:left w:val="none" w:sz="0" w:space="0" w:color="auto"/>
        <w:bottom w:val="none" w:sz="0" w:space="0" w:color="auto"/>
        <w:right w:val="none" w:sz="0" w:space="0" w:color="auto"/>
      </w:divBdr>
      <w:divsChild>
        <w:div w:id="1446584519">
          <w:marLeft w:val="0"/>
          <w:marRight w:val="0"/>
          <w:marTop w:val="150"/>
          <w:marBottom w:val="0"/>
          <w:divBdr>
            <w:top w:val="none" w:sz="0" w:space="0" w:color="auto"/>
            <w:left w:val="none" w:sz="0" w:space="0" w:color="auto"/>
            <w:bottom w:val="none" w:sz="0" w:space="0" w:color="auto"/>
            <w:right w:val="none" w:sz="0" w:space="0" w:color="auto"/>
          </w:divBdr>
          <w:divsChild>
            <w:div w:id="39482832">
              <w:marLeft w:val="0"/>
              <w:marRight w:val="0"/>
              <w:marTop w:val="0"/>
              <w:marBottom w:val="0"/>
              <w:divBdr>
                <w:top w:val="none" w:sz="0" w:space="0" w:color="auto"/>
                <w:left w:val="none" w:sz="0" w:space="0" w:color="auto"/>
                <w:bottom w:val="none" w:sz="0" w:space="0" w:color="auto"/>
                <w:right w:val="none" w:sz="0" w:space="0" w:color="auto"/>
              </w:divBdr>
              <w:divsChild>
                <w:div w:id="1942253786">
                  <w:marLeft w:val="0"/>
                  <w:marRight w:val="0"/>
                  <w:marTop w:val="100"/>
                  <w:marBottom w:val="100"/>
                  <w:divBdr>
                    <w:top w:val="none" w:sz="0" w:space="0" w:color="auto"/>
                    <w:left w:val="none" w:sz="0" w:space="0" w:color="auto"/>
                    <w:bottom w:val="none" w:sz="0" w:space="0" w:color="auto"/>
                    <w:right w:val="none" w:sz="0" w:space="0" w:color="auto"/>
                  </w:divBdr>
                  <w:divsChild>
                    <w:div w:id="2037850741">
                      <w:marLeft w:val="0"/>
                      <w:marRight w:val="0"/>
                      <w:marTop w:val="0"/>
                      <w:marBottom w:val="0"/>
                      <w:divBdr>
                        <w:top w:val="none" w:sz="0" w:space="0" w:color="auto"/>
                        <w:left w:val="none" w:sz="0" w:space="0" w:color="auto"/>
                        <w:bottom w:val="none" w:sz="0" w:space="0" w:color="auto"/>
                        <w:right w:val="none" w:sz="0" w:space="0" w:color="auto"/>
                      </w:divBdr>
                      <w:divsChild>
                        <w:div w:id="514004523">
                          <w:marLeft w:val="0"/>
                          <w:marRight w:val="0"/>
                          <w:marTop w:val="0"/>
                          <w:marBottom w:val="600"/>
                          <w:divBdr>
                            <w:top w:val="none" w:sz="0" w:space="0" w:color="auto"/>
                            <w:left w:val="none" w:sz="0" w:space="0" w:color="auto"/>
                            <w:bottom w:val="none" w:sz="0" w:space="0" w:color="auto"/>
                            <w:right w:val="none" w:sz="0" w:space="0" w:color="auto"/>
                          </w:divBdr>
                          <w:divsChild>
                            <w:div w:id="462121388">
                              <w:marLeft w:val="0"/>
                              <w:marRight w:val="0"/>
                              <w:marTop w:val="0"/>
                              <w:marBottom w:val="0"/>
                              <w:divBdr>
                                <w:top w:val="none" w:sz="0" w:space="0" w:color="auto"/>
                                <w:left w:val="none" w:sz="0" w:space="0" w:color="auto"/>
                                <w:bottom w:val="none" w:sz="0" w:space="0" w:color="auto"/>
                                <w:right w:val="none" w:sz="0" w:space="0" w:color="auto"/>
                              </w:divBdr>
                              <w:divsChild>
                                <w:div w:id="17841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12D5E8D-7CB4-45D4-AC13-84CFDC36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9576</Words>
  <Characters>54586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19</cp:revision>
  <cp:lastPrinted>2014-04-16T01:48:00Z</cp:lastPrinted>
  <dcterms:created xsi:type="dcterms:W3CDTF">2014-01-29T09:38:00Z</dcterms:created>
  <dcterms:modified xsi:type="dcterms:W3CDTF">2014-04-16T02:20:00Z</dcterms:modified>
</cp:coreProperties>
</file>